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CD987" w14:textId="6004A369" w:rsidR="007D3291" w:rsidRPr="007D3291" w:rsidRDefault="007D3291" w:rsidP="007D3291">
      <w:pPr>
        <w:shd w:val="clear" w:color="auto" w:fill="BDD6EE" w:themeFill="accent1" w:themeFillTint="66"/>
        <w:jc w:val="center"/>
        <w:rPr>
          <w:b/>
          <w:sz w:val="28"/>
          <w:szCs w:val="28"/>
        </w:rPr>
      </w:pPr>
      <w:r w:rsidRPr="007D3291">
        <w:rPr>
          <w:b/>
          <w:sz w:val="28"/>
          <w:szCs w:val="28"/>
        </w:rPr>
        <w:t xml:space="preserve">Proposed Questions for the </w:t>
      </w:r>
      <w:r w:rsidR="00444BC8">
        <w:rPr>
          <w:b/>
          <w:sz w:val="28"/>
          <w:szCs w:val="28"/>
        </w:rPr>
        <w:t>Webinar 4 Discussant</w:t>
      </w:r>
    </w:p>
    <w:p w14:paraId="73279C48" w14:textId="71199F34" w:rsidR="002136B8" w:rsidRDefault="002136B8" w:rsidP="002136B8">
      <w:pPr>
        <w:rPr>
          <w:rFonts w:cstheme="minorHAnsi"/>
          <w:b/>
        </w:rPr>
      </w:pPr>
      <w:r>
        <w:rPr>
          <w:rFonts w:cstheme="minorHAnsi"/>
          <w:b/>
          <w:noProof/>
          <w:lang w:val="en-AU" w:eastAsia="en-AU"/>
        </w:rPr>
        <mc:AlternateContent>
          <mc:Choice Requires="wps">
            <w:drawing>
              <wp:anchor distT="0" distB="0" distL="114300" distR="114300" simplePos="0" relativeHeight="251659264" behindDoc="0" locked="0" layoutInCell="1" allowOverlap="1" wp14:anchorId="50CFBF0D" wp14:editId="607CEA24">
                <wp:simplePos x="0" y="0"/>
                <wp:positionH relativeFrom="margin">
                  <wp:posOffset>0</wp:posOffset>
                </wp:positionH>
                <wp:positionV relativeFrom="paragraph">
                  <wp:posOffset>174625</wp:posOffset>
                </wp:positionV>
                <wp:extent cx="5962650" cy="285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962650" cy="285750"/>
                        </a:xfrm>
                        <a:prstGeom prst="rect">
                          <a:avLst/>
                        </a:prstGeom>
                        <a:solidFill>
                          <a:srgbClr val="FFC000">
                            <a:lumMod val="20000"/>
                            <a:lumOff val="80000"/>
                          </a:srgbClr>
                        </a:solidFill>
                        <a:ln w="6350">
                          <a:noFill/>
                        </a:ln>
                      </wps:spPr>
                      <wps:txbx>
                        <w:txbxContent>
                          <w:p w14:paraId="24B2F086" w14:textId="77777777" w:rsidR="002136B8" w:rsidRPr="0025776D" w:rsidRDefault="002136B8" w:rsidP="002136B8">
                            <w:pPr>
                              <w:rPr>
                                <w:rFonts w:cstheme="minorHAnsi"/>
                                <w:b/>
                                <w:sz w:val="24"/>
                                <w:szCs w:val="24"/>
                              </w:rPr>
                            </w:pPr>
                            <w:r w:rsidRPr="0025776D">
                              <w:rPr>
                                <w:rFonts w:cstheme="minorHAnsi"/>
                                <w:b/>
                                <w:sz w:val="24"/>
                                <w:szCs w:val="24"/>
                              </w:rPr>
                              <w:t xml:space="preserve">OPENING QUESTION: To be answered by all panellist: </w:t>
                            </w:r>
                          </w:p>
                          <w:p w14:paraId="7FC20C3C" w14:textId="77777777" w:rsidR="002136B8" w:rsidRDefault="002136B8" w:rsidP="002136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0CFBF0D" id="_x0000_t202" coordsize="21600,21600" o:spt="202" path="m,l,21600r21600,l21600,xe">
                <v:stroke joinstyle="miter"/>
                <v:path gradientshapeok="t" o:connecttype="rect"/>
              </v:shapetype>
              <v:shape id="Text Box 1" o:spid="_x0000_s1026" type="#_x0000_t202" style="position:absolute;margin-left:0;margin-top:13.75pt;width:469.5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" fillcolor="#fff2cc" stroked="f" strokeweight=".5pt">
                <v:textbox>
                  <w:txbxContent>
                    <w:p w14:paraId="24B2F086" w14:textId="77777777" w:rsidR="002136B8" w:rsidRPr="0025776D" w:rsidRDefault="002136B8" w:rsidP="002136B8">
                      <w:pPr>
                        <w:rPr>
                          <w:rFonts w:cstheme="minorHAnsi"/>
                          <w:b/>
                          <w:sz w:val="24"/>
                          <w:szCs w:val="24"/>
                        </w:rPr>
                      </w:pPr>
                      <w:r w:rsidRPr="0025776D">
                        <w:rPr>
                          <w:rFonts w:cstheme="minorHAnsi"/>
                          <w:b/>
                          <w:sz w:val="24"/>
                          <w:szCs w:val="24"/>
                        </w:rPr>
                        <w:t xml:space="preserve">OPENING QUESTION: To be answered by all panellist: </w:t>
                      </w:r>
                    </w:p>
                    <w:p w14:paraId="7FC20C3C" w14:textId="77777777" w:rsidR="002136B8" w:rsidRDefault="002136B8" w:rsidP="002136B8"/>
                  </w:txbxContent>
                </v:textbox>
                <w10:wrap anchorx="margin"/>
              </v:shape>
            </w:pict>
          </mc:Fallback>
        </mc:AlternateContent>
      </w:r>
      <w:r w:rsidR="008A5805">
        <w:rPr>
          <w:rFonts w:cstheme="minorHAnsi"/>
          <w:b/>
        </w:rPr>
        <w:t>Helmut Anschuetz</w:t>
      </w:r>
    </w:p>
    <w:p w14:paraId="51A36DE4" w14:textId="4DBF6284" w:rsidR="002136B8" w:rsidRDefault="002136B8" w:rsidP="002136B8">
      <w:pPr>
        <w:spacing w:after="0"/>
        <w:rPr>
          <w:rFonts w:cstheme="minorHAnsi"/>
          <w:b/>
        </w:rPr>
      </w:pPr>
    </w:p>
    <w:p w14:paraId="0A285C94" w14:textId="67316138" w:rsidR="002136B8" w:rsidRDefault="002136B8" w:rsidP="002136B8">
      <w:pPr>
        <w:spacing w:after="0"/>
        <w:rPr>
          <w:rFonts w:cstheme="minorHAnsi"/>
          <w:b/>
        </w:rPr>
      </w:pPr>
    </w:p>
    <w:p w14:paraId="05BBA7DC" w14:textId="0C389620" w:rsidR="002136B8" w:rsidRDefault="002136B8" w:rsidP="002136B8">
      <w:pPr>
        <w:spacing w:after="0"/>
        <w:jc w:val="both"/>
        <w:rPr>
          <w:rFonts w:cstheme="minorHAnsi"/>
        </w:rPr>
      </w:pPr>
      <w:r w:rsidRPr="00623805">
        <w:rPr>
          <w:rFonts w:cstheme="minorHAnsi"/>
        </w:rPr>
        <w:t xml:space="preserve">It is clear from the presentation that farm power as an input in agricultural production in SSA has been subjected to a lot more paradigm shifts compared to other inputs. In your opinion, </w:t>
      </w:r>
      <w:r w:rsidRPr="00623805">
        <w:rPr>
          <w:rFonts w:cstheme="minorHAnsi"/>
          <w:u w:val="single"/>
        </w:rPr>
        <w:t xml:space="preserve">what is the key lesson </w:t>
      </w:r>
      <w:r w:rsidRPr="00623805">
        <w:rPr>
          <w:rFonts w:cstheme="minorHAnsi"/>
        </w:rPr>
        <w:t xml:space="preserve">to take from the past experience and </w:t>
      </w:r>
      <w:r w:rsidRPr="00623805">
        <w:rPr>
          <w:rFonts w:cstheme="minorHAnsi"/>
          <w:u w:val="single"/>
        </w:rPr>
        <w:t>can you suggest one strategic action</w:t>
      </w:r>
      <w:r w:rsidRPr="00623805">
        <w:rPr>
          <w:rFonts w:cstheme="minorHAnsi"/>
        </w:rPr>
        <w:t xml:space="preserve"> that SSA countries need to take to avoid repeating the past mistakes.</w:t>
      </w:r>
    </w:p>
    <w:p w14:paraId="71E40650" w14:textId="53D33036" w:rsidR="002A3C73" w:rsidRPr="001342D0" w:rsidRDefault="002A3C73" w:rsidP="002136B8">
      <w:pPr>
        <w:spacing w:after="0"/>
        <w:jc w:val="both"/>
        <w:rPr>
          <w:rFonts w:cstheme="minorHAnsi"/>
        </w:rPr>
      </w:pPr>
    </w:p>
    <w:p w14:paraId="67ED58EA" w14:textId="7B0BB7F8" w:rsidR="002A3C73" w:rsidRDefault="008A5CD4" w:rsidP="001756ED">
      <w:pPr>
        <w:spacing w:after="0"/>
        <w:jc w:val="both"/>
        <w:rPr>
          <w:rFonts w:cstheme="minorHAnsi"/>
          <w:sz w:val="24"/>
          <w:szCs w:val="24"/>
        </w:rPr>
      </w:pPr>
      <w:r w:rsidRPr="001756ED">
        <w:rPr>
          <w:rFonts w:cstheme="minorHAnsi"/>
          <w:sz w:val="24"/>
          <w:szCs w:val="24"/>
        </w:rPr>
        <w:t xml:space="preserve">My impression is, that in all mentioned paradigm </w:t>
      </w:r>
      <w:r w:rsidR="00DD3900" w:rsidRPr="001756ED">
        <w:rPr>
          <w:rFonts w:cstheme="minorHAnsi"/>
          <w:sz w:val="24"/>
          <w:szCs w:val="24"/>
        </w:rPr>
        <w:t xml:space="preserve">the aspect of training is coming to short. </w:t>
      </w:r>
      <w:r w:rsidR="00C00C5F" w:rsidRPr="00EA16F5">
        <w:rPr>
          <w:rFonts w:cstheme="minorHAnsi"/>
          <w:sz w:val="24"/>
          <w:szCs w:val="24"/>
        </w:rPr>
        <w:t xml:space="preserve">The outside experts who are </w:t>
      </w:r>
      <w:r w:rsidR="0035656B" w:rsidRPr="00EA16F5">
        <w:rPr>
          <w:rFonts w:cstheme="minorHAnsi"/>
          <w:sz w:val="24"/>
          <w:szCs w:val="24"/>
        </w:rPr>
        <w:t xml:space="preserve">advising sometimes just transfer solutions from their outside point of view to other parts of the world and do not take </w:t>
      </w:r>
      <w:r w:rsidR="001342D0" w:rsidRPr="00EA16F5">
        <w:rPr>
          <w:rFonts w:cstheme="minorHAnsi"/>
          <w:sz w:val="24"/>
          <w:szCs w:val="24"/>
        </w:rPr>
        <w:t>local constrains into account.</w:t>
      </w:r>
      <w:r w:rsidR="0035656B" w:rsidRPr="00EA16F5">
        <w:rPr>
          <w:rFonts w:cstheme="minorHAnsi"/>
          <w:sz w:val="24"/>
          <w:szCs w:val="24"/>
        </w:rPr>
        <w:t xml:space="preserve"> </w:t>
      </w:r>
      <w:r w:rsidR="00DD3900" w:rsidRPr="00EA16F5">
        <w:rPr>
          <w:rFonts w:cstheme="minorHAnsi"/>
          <w:sz w:val="24"/>
          <w:szCs w:val="24"/>
        </w:rPr>
        <w:t>Before starting with mechanisation, the education, starting in school</w:t>
      </w:r>
      <w:r w:rsidR="004F0961" w:rsidRPr="00EA16F5">
        <w:rPr>
          <w:rFonts w:cstheme="minorHAnsi"/>
          <w:sz w:val="24"/>
          <w:szCs w:val="24"/>
        </w:rPr>
        <w:t xml:space="preserve">s up to colleges and universities should emphasize on the </w:t>
      </w:r>
      <w:proofErr w:type="spellStart"/>
      <w:r w:rsidR="004F0961" w:rsidRPr="00EA16F5">
        <w:rPr>
          <w:rFonts w:cstheme="minorHAnsi"/>
          <w:sz w:val="24"/>
          <w:szCs w:val="24"/>
        </w:rPr>
        <w:t>aspact</w:t>
      </w:r>
      <w:proofErr w:type="spellEnd"/>
      <w:r w:rsidR="004F0961" w:rsidRPr="00EA16F5">
        <w:rPr>
          <w:rFonts w:cstheme="minorHAnsi"/>
          <w:sz w:val="24"/>
          <w:szCs w:val="24"/>
        </w:rPr>
        <w:t xml:space="preserve"> of farm technology.</w:t>
      </w:r>
      <w:r w:rsidR="001756ED">
        <w:rPr>
          <w:rFonts w:cstheme="minorHAnsi"/>
          <w:sz w:val="24"/>
          <w:szCs w:val="24"/>
        </w:rPr>
        <w:t xml:space="preserve"> </w:t>
      </w:r>
    </w:p>
    <w:p w14:paraId="0B9D9DE2" w14:textId="77777777" w:rsidR="001756ED" w:rsidRPr="00EA16F5" w:rsidRDefault="001756ED" w:rsidP="001756ED">
      <w:pPr>
        <w:spacing w:after="0"/>
        <w:jc w:val="both"/>
        <w:rPr>
          <w:rFonts w:cstheme="minorHAnsi"/>
          <w:sz w:val="24"/>
          <w:szCs w:val="24"/>
        </w:rPr>
      </w:pPr>
    </w:p>
    <w:p w14:paraId="140A584F" w14:textId="798A423B" w:rsidR="004F0961" w:rsidRDefault="001756ED" w:rsidP="001756ED">
      <w:pPr>
        <w:spacing w:after="0"/>
        <w:jc w:val="both"/>
        <w:rPr>
          <w:rFonts w:cstheme="minorHAnsi"/>
          <w:sz w:val="24"/>
          <w:szCs w:val="24"/>
        </w:rPr>
      </w:pPr>
      <w:r w:rsidRPr="001756ED">
        <w:rPr>
          <w:rFonts w:cstheme="minorHAnsi"/>
          <w:sz w:val="24"/>
          <w:szCs w:val="24"/>
        </w:rPr>
        <w:t>A</w:t>
      </w:r>
      <w:r w:rsidR="00B3724F" w:rsidRPr="001756ED">
        <w:rPr>
          <w:rFonts w:cstheme="minorHAnsi"/>
          <w:sz w:val="24"/>
          <w:szCs w:val="24"/>
        </w:rPr>
        <w:t xml:space="preserve">fter finishing college or </w:t>
      </w:r>
      <w:r w:rsidR="00714B4C" w:rsidRPr="001756ED">
        <w:rPr>
          <w:rFonts w:cstheme="minorHAnsi"/>
          <w:sz w:val="24"/>
          <w:szCs w:val="24"/>
        </w:rPr>
        <w:t xml:space="preserve">university, the young person looks for a job in the industry or government and rarely </w:t>
      </w:r>
      <w:r w:rsidR="005047E2">
        <w:rPr>
          <w:rFonts w:cstheme="minorHAnsi"/>
          <w:sz w:val="24"/>
          <w:szCs w:val="24"/>
        </w:rPr>
        <w:t xml:space="preserve">for a job </w:t>
      </w:r>
      <w:r w:rsidR="00714B4C" w:rsidRPr="001756ED">
        <w:rPr>
          <w:rFonts w:cstheme="minorHAnsi"/>
          <w:sz w:val="24"/>
          <w:szCs w:val="24"/>
        </w:rPr>
        <w:t xml:space="preserve">on a farm. Farm work </w:t>
      </w:r>
      <w:r w:rsidR="005103E0" w:rsidRPr="001756ED">
        <w:rPr>
          <w:rFonts w:cstheme="minorHAnsi"/>
          <w:sz w:val="24"/>
          <w:szCs w:val="24"/>
        </w:rPr>
        <w:t>does not have the status it deserves.</w:t>
      </w:r>
      <w:r w:rsidR="00864B58" w:rsidRPr="001756ED">
        <w:rPr>
          <w:rFonts w:cstheme="minorHAnsi"/>
          <w:sz w:val="24"/>
          <w:szCs w:val="24"/>
        </w:rPr>
        <w:t xml:space="preserve"> It needs to become more attractive to young </w:t>
      </w:r>
      <w:r w:rsidR="00A6671A" w:rsidRPr="001756ED">
        <w:rPr>
          <w:rFonts w:cstheme="minorHAnsi"/>
          <w:sz w:val="24"/>
          <w:szCs w:val="24"/>
        </w:rPr>
        <w:t>people, who are interested in new technologies.</w:t>
      </w:r>
      <w:r w:rsidR="00442FAB" w:rsidRPr="001756ED">
        <w:rPr>
          <w:rFonts w:cstheme="minorHAnsi"/>
          <w:sz w:val="24"/>
          <w:szCs w:val="24"/>
        </w:rPr>
        <w:t xml:space="preserve"> </w:t>
      </w:r>
      <w:r w:rsidR="00AA1B30">
        <w:rPr>
          <w:rFonts w:cstheme="minorHAnsi"/>
          <w:sz w:val="24"/>
          <w:szCs w:val="24"/>
        </w:rPr>
        <w:t xml:space="preserve">According to an AKTC baseline study conducted with 158 farmers, the average age of a farmer was </w:t>
      </w:r>
      <w:r w:rsidR="00AA0F4C">
        <w:rPr>
          <w:rFonts w:cstheme="minorHAnsi"/>
          <w:sz w:val="24"/>
          <w:szCs w:val="24"/>
        </w:rPr>
        <w:t>51 years. Compared with the average age in Zambia of 17 years, farmers are old.</w:t>
      </w:r>
    </w:p>
    <w:p w14:paraId="0507CA2D" w14:textId="77777777" w:rsidR="00AA1B30" w:rsidRPr="001756ED" w:rsidRDefault="00AA1B30" w:rsidP="001756ED">
      <w:pPr>
        <w:spacing w:after="0"/>
        <w:jc w:val="both"/>
        <w:rPr>
          <w:rFonts w:cstheme="minorHAnsi"/>
          <w:sz w:val="24"/>
          <w:szCs w:val="24"/>
        </w:rPr>
      </w:pPr>
    </w:p>
    <w:p w14:paraId="06BB62FF" w14:textId="309F705F" w:rsidR="00582E50" w:rsidRDefault="003744E7" w:rsidP="00284EE7">
      <w:pPr>
        <w:spacing w:after="0"/>
        <w:jc w:val="both"/>
        <w:rPr>
          <w:rFonts w:cstheme="minorHAnsi"/>
          <w:sz w:val="24"/>
          <w:szCs w:val="24"/>
        </w:rPr>
      </w:pPr>
      <w:r w:rsidRPr="00284EE7">
        <w:rPr>
          <w:rFonts w:cstheme="minorHAnsi"/>
          <w:sz w:val="24"/>
          <w:szCs w:val="24"/>
        </w:rPr>
        <w:t>In project work</w:t>
      </w:r>
      <w:r w:rsidR="00442FAB" w:rsidRPr="00284EE7">
        <w:rPr>
          <w:rFonts w:cstheme="minorHAnsi"/>
          <w:sz w:val="24"/>
          <w:szCs w:val="24"/>
        </w:rPr>
        <w:t>, which works on mechanisation</w:t>
      </w:r>
      <w:r w:rsidRPr="00284EE7">
        <w:rPr>
          <w:rFonts w:cstheme="minorHAnsi"/>
          <w:sz w:val="24"/>
          <w:szCs w:val="24"/>
        </w:rPr>
        <w:t xml:space="preserve"> </w:t>
      </w:r>
      <w:r w:rsidR="00D44E19" w:rsidRPr="00284EE7">
        <w:rPr>
          <w:rFonts w:cstheme="minorHAnsi"/>
          <w:sz w:val="24"/>
          <w:szCs w:val="24"/>
        </w:rPr>
        <w:t>it should be more emphasized on farmers who are farmers.</w:t>
      </w:r>
      <w:r w:rsidR="000E50FF" w:rsidRPr="00284EE7">
        <w:rPr>
          <w:rFonts w:cstheme="minorHAnsi"/>
          <w:sz w:val="24"/>
          <w:szCs w:val="24"/>
        </w:rPr>
        <w:t xml:space="preserve"> </w:t>
      </w:r>
      <w:r w:rsidR="00733068" w:rsidRPr="00284EE7">
        <w:rPr>
          <w:rFonts w:cstheme="minorHAnsi"/>
          <w:sz w:val="24"/>
          <w:szCs w:val="24"/>
        </w:rPr>
        <w:t>Who already produce on a higher level than others and who have the educational background</w:t>
      </w:r>
      <w:r w:rsidR="00936A43" w:rsidRPr="00284EE7">
        <w:rPr>
          <w:rFonts w:cstheme="minorHAnsi"/>
          <w:sz w:val="24"/>
          <w:szCs w:val="24"/>
        </w:rPr>
        <w:t xml:space="preserve"> to </w:t>
      </w:r>
      <w:proofErr w:type="spellStart"/>
      <w:r w:rsidR="00936A43" w:rsidRPr="00284EE7">
        <w:rPr>
          <w:rFonts w:cstheme="minorHAnsi"/>
          <w:sz w:val="24"/>
          <w:szCs w:val="24"/>
        </w:rPr>
        <w:t>cop</w:t>
      </w:r>
      <w:proofErr w:type="spellEnd"/>
      <w:r w:rsidR="00936A43" w:rsidRPr="00284EE7">
        <w:rPr>
          <w:rFonts w:cstheme="minorHAnsi"/>
          <w:sz w:val="24"/>
          <w:szCs w:val="24"/>
        </w:rPr>
        <w:t xml:space="preserve"> with mechanisation.</w:t>
      </w:r>
      <w:r w:rsidR="00284EE7">
        <w:rPr>
          <w:rFonts w:cstheme="minorHAnsi"/>
          <w:sz w:val="24"/>
          <w:szCs w:val="24"/>
        </w:rPr>
        <w:t xml:space="preserve"> </w:t>
      </w:r>
    </w:p>
    <w:p w14:paraId="20B73CAD" w14:textId="77777777" w:rsidR="00D63733" w:rsidRPr="00EA16F5" w:rsidRDefault="00D63733" w:rsidP="00284EE7">
      <w:pPr>
        <w:spacing w:after="0"/>
        <w:jc w:val="both"/>
        <w:rPr>
          <w:rFonts w:cstheme="minorHAnsi"/>
          <w:sz w:val="24"/>
          <w:szCs w:val="24"/>
        </w:rPr>
      </w:pPr>
    </w:p>
    <w:p w14:paraId="0B236935" w14:textId="77777777" w:rsidR="002136B8" w:rsidRPr="00EA16F5" w:rsidRDefault="002136B8" w:rsidP="002136B8">
      <w:pPr>
        <w:pStyle w:val="ListParagraph"/>
        <w:spacing w:after="0"/>
        <w:ind w:left="540"/>
        <w:jc w:val="both"/>
        <w:rPr>
          <w:rFonts w:cstheme="minorHAnsi"/>
          <w:sz w:val="24"/>
          <w:szCs w:val="24"/>
        </w:rPr>
      </w:pPr>
    </w:p>
    <w:p w14:paraId="6887D843" w14:textId="77777777" w:rsidR="002136B8" w:rsidRDefault="002136B8" w:rsidP="002136B8">
      <w:pPr>
        <w:spacing w:after="0"/>
        <w:rPr>
          <w:rFonts w:cstheme="minorHAnsi"/>
          <w:b/>
          <w:sz w:val="28"/>
          <w:szCs w:val="28"/>
        </w:rPr>
      </w:pPr>
      <w:r>
        <w:rPr>
          <w:rFonts w:cstheme="minorHAnsi"/>
          <w:b/>
          <w:noProof/>
          <w:lang w:val="en-AU" w:eastAsia="en-AU"/>
        </w:rPr>
        <mc:AlternateContent>
          <mc:Choice Requires="wps">
            <w:drawing>
              <wp:anchor distT="0" distB="0" distL="114300" distR="114300" simplePos="0" relativeHeight="251660288" behindDoc="0" locked="0" layoutInCell="1" allowOverlap="1" wp14:anchorId="74FBE3B7" wp14:editId="7E5BE002">
                <wp:simplePos x="0" y="0"/>
                <wp:positionH relativeFrom="margin">
                  <wp:align>left</wp:align>
                </wp:positionH>
                <wp:positionV relativeFrom="paragraph">
                  <wp:posOffset>-2570</wp:posOffset>
                </wp:positionV>
                <wp:extent cx="5962650" cy="712382"/>
                <wp:effectExtent l="0" t="0" r="0" b="0"/>
                <wp:wrapNone/>
                <wp:docPr id="2" name="Text Box 2"/>
                <wp:cNvGraphicFramePr/>
                <a:graphic xmlns:a="http://schemas.openxmlformats.org/drawingml/2006/main">
                  <a:graphicData uri="http://schemas.microsoft.com/office/word/2010/wordprocessingShape">
                    <wps:wsp>
                      <wps:cNvSpPr txBox="1"/>
                      <wps:spPr>
                        <a:xfrm>
                          <a:off x="0" y="0"/>
                          <a:ext cx="5962650" cy="712382"/>
                        </a:xfrm>
                        <a:prstGeom prst="rect">
                          <a:avLst/>
                        </a:prstGeom>
                        <a:solidFill>
                          <a:srgbClr val="FFC000">
                            <a:lumMod val="20000"/>
                            <a:lumOff val="80000"/>
                          </a:srgbClr>
                        </a:solidFill>
                        <a:ln w="6350">
                          <a:noFill/>
                        </a:ln>
                      </wps:spPr>
                      <wps:txbx>
                        <w:txbxContent>
                          <w:p w14:paraId="38E4C721" w14:textId="526EF867" w:rsidR="002136B8" w:rsidRPr="0025776D" w:rsidRDefault="002136B8" w:rsidP="002136B8">
                            <w:pPr>
                              <w:rPr>
                                <w:rFonts w:cstheme="minorHAnsi"/>
                                <w:i/>
                                <w:sz w:val="24"/>
                                <w:szCs w:val="24"/>
                              </w:rPr>
                            </w:pPr>
                            <w:r>
                              <w:rPr>
                                <w:rFonts w:cstheme="minorHAnsi"/>
                                <w:b/>
                                <w:sz w:val="24"/>
                                <w:szCs w:val="24"/>
                              </w:rPr>
                              <w:t xml:space="preserve">SPECIFIC QUESTIONS FOR </w:t>
                            </w:r>
                            <w:r w:rsidRPr="002136B8">
                              <w:rPr>
                                <w:rFonts w:cstheme="minorHAnsi"/>
                                <w:b/>
                                <w:sz w:val="24"/>
                                <w:szCs w:val="24"/>
                              </w:rPr>
                              <w:t xml:space="preserve">HELMUT ANSCHUETZ </w:t>
                            </w:r>
                            <w:r w:rsidRPr="0025776D">
                              <w:rPr>
                                <w:rFonts w:cstheme="minorHAnsi"/>
                                <w:i/>
                                <w:sz w:val="23"/>
                                <w:szCs w:val="23"/>
                              </w:rPr>
                              <w:t>(Written submission of your answer</w:t>
                            </w:r>
                            <w:r>
                              <w:rPr>
                                <w:rFonts w:cstheme="minorHAnsi"/>
                                <w:i/>
                                <w:sz w:val="23"/>
                                <w:szCs w:val="23"/>
                              </w:rPr>
                              <w:t>s</w:t>
                            </w:r>
                            <w:r w:rsidRPr="0025776D">
                              <w:rPr>
                                <w:rFonts w:cstheme="minorHAnsi"/>
                                <w:i/>
                                <w:sz w:val="23"/>
                                <w:szCs w:val="23"/>
                              </w:rPr>
                              <w:t xml:space="preserve"> is required</w:t>
                            </w:r>
                            <w:r>
                              <w:rPr>
                                <w:rFonts w:cstheme="minorHAnsi"/>
                                <w:i/>
                                <w:sz w:val="23"/>
                                <w:szCs w:val="23"/>
                              </w:rPr>
                              <w:t xml:space="preserve"> for the three questions below. I</w:t>
                            </w:r>
                            <w:r w:rsidRPr="0025776D">
                              <w:rPr>
                                <w:rFonts w:cstheme="minorHAnsi"/>
                                <w:i/>
                                <w:sz w:val="23"/>
                                <w:szCs w:val="23"/>
                              </w:rPr>
                              <w:t xml:space="preserve">n addition, you </w:t>
                            </w:r>
                            <w:r>
                              <w:rPr>
                                <w:rFonts w:cstheme="minorHAnsi"/>
                                <w:i/>
                                <w:sz w:val="23"/>
                                <w:szCs w:val="23"/>
                              </w:rPr>
                              <w:t>are</w:t>
                            </w:r>
                            <w:r w:rsidRPr="0025776D">
                              <w:rPr>
                                <w:rFonts w:cstheme="minorHAnsi"/>
                                <w:i/>
                                <w:sz w:val="23"/>
                                <w:szCs w:val="23"/>
                              </w:rPr>
                              <w:t xml:space="preserve"> requested to answer </w:t>
                            </w:r>
                            <w:r>
                              <w:rPr>
                                <w:rFonts w:cstheme="minorHAnsi"/>
                                <w:i/>
                                <w:sz w:val="23"/>
                                <w:szCs w:val="23"/>
                              </w:rPr>
                              <w:t>the first question (highlighted in blue) d</w:t>
                            </w:r>
                            <w:r w:rsidRPr="0025776D">
                              <w:rPr>
                                <w:rFonts w:cstheme="minorHAnsi"/>
                                <w:i/>
                                <w:sz w:val="23"/>
                                <w:szCs w:val="23"/>
                              </w:rPr>
                              <w:t xml:space="preserve">uring the </w:t>
                            </w:r>
                            <w:r>
                              <w:rPr>
                                <w:rFonts w:cstheme="minorHAnsi"/>
                                <w:i/>
                                <w:sz w:val="23"/>
                                <w:szCs w:val="23"/>
                              </w:rPr>
                              <w:t>W</w:t>
                            </w:r>
                            <w:r w:rsidRPr="0025776D">
                              <w:rPr>
                                <w:rFonts w:cstheme="minorHAnsi"/>
                                <w:i/>
                                <w:sz w:val="23"/>
                                <w:szCs w:val="23"/>
                              </w:rPr>
                              <w:t>ebinar)</w:t>
                            </w:r>
                            <w:r w:rsidRPr="0025776D">
                              <w:rPr>
                                <w:rFonts w:cstheme="minorHAnsi"/>
                                <w:i/>
                                <w:sz w:val="24"/>
                                <w:szCs w:val="24"/>
                              </w:rPr>
                              <w:t xml:space="preserve"> </w:t>
                            </w:r>
                          </w:p>
                          <w:p w14:paraId="3BB80A77" w14:textId="77777777" w:rsidR="002136B8" w:rsidRDefault="002136B8" w:rsidP="002136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FBE3B7" id="Text Box 2" o:spid="_x0000_s1027" type="#_x0000_t202" style="position:absolute;margin-left:0;margin-top:-.2pt;width:469.5pt;height:56.1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" fillcolor="#fff2cc" stroked="f" strokeweight=".5pt">
                <v:textbox>
                  <w:txbxContent>
                    <w:p w14:paraId="38E4C721" w14:textId="526EF867" w:rsidR="002136B8" w:rsidRPr="0025776D" w:rsidRDefault="002136B8" w:rsidP="002136B8">
                      <w:pPr>
                        <w:rPr>
                          <w:rFonts w:cstheme="minorHAnsi"/>
                          <w:i/>
                          <w:sz w:val="24"/>
                          <w:szCs w:val="24"/>
                        </w:rPr>
                      </w:pPr>
                      <w:r>
                        <w:rPr>
                          <w:rFonts w:cstheme="minorHAnsi"/>
                          <w:b/>
                          <w:sz w:val="24"/>
                          <w:szCs w:val="24"/>
                        </w:rPr>
                        <w:t xml:space="preserve">SPECIFIC QUESTIONS FOR </w:t>
                      </w:r>
                      <w:r w:rsidRPr="002136B8">
                        <w:rPr>
                          <w:rFonts w:cstheme="minorHAnsi"/>
                          <w:b/>
                          <w:sz w:val="24"/>
                          <w:szCs w:val="24"/>
                        </w:rPr>
                        <w:t xml:space="preserve">HELMUT ANSCHUETZ </w:t>
                      </w:r>
                      <w:r w:rsidRPr="0025776D">
                        <w:rPr>
                          <w:rFonts w:cstheme="minorHAnsi"/>
                          <w:i/>
                          <w:sz w:val="23"/>
                          <w:szCs w:val="23"/>
                        </w:rPr>
                        <w:t>(Written submission of your answer</w:t>
                      </w:r>
                      <w:r>
                        <w:rPr>
                          <w:rFonts w:cstheme="minorHAnsi"/>
                          <w:i/>
                          <w:sz w:val="23"/>
                          <w:szCs w:val="23"/>
                        </w:rPr>
                        <w:t>s</w:t>
                      </w:r>
                      <w:r w:rsidRPr="0025776D">
                        <w:rPr>
                          <w:rFonts w:cstheme="minorHAnsi"/>
                          <w:i/>
                          <w:sz w:val="23"/>
                          <w:szCs w:val="23"/>
                        </w:rPr>
                        <w:t xml:space="preserve"> is required</w:t>
                      </w:r>
                      <w:r>
                        <w:rPr>
                          <w:rFonts w:cstheme="minorHAnsi"/>
                          <w:i/>
                          <w:sz w:val="23"/>
                          <w:szCs w:val="23"/>
                        </w:rPr>
                        <w:t xml:space="preserve"> for the three questions below. I</w:t>
                      </w:r>
                      <w:r w:rsidRPr="0025776D">
                        <w:rPr>
                          <w:rFonts w:cstheme="minorHAnsi"/>
                          <w:i/>
                          <w:sz w:val="23"/>
                          <w:szCs w:val="23"/>
                        </w:rPr>
                        <w:t xml:space="preserve">n addition, you </w:t>
                      </w:r>
                      <w:r>
                        <w:rPr>
                          <w:rFonts w:cstheme="minorHAnsi"/>
                          <w:i/>
                          <w:sz w:val="23"/>
                          <w:szCs w:val="23"/>
                        </w:rPr>
                        <w:t>are</w:t>
                      </w:r>
                      <w:r w:rsidRPr="0025776D">
                        <w:rPr>
                          <w:rFonts w:cstheme="minorHAnsi"/>
                          <w:i/>
                          <w:sz w:val="23"/>
                          <w:szCs w:val="23"/>
                        </w:rPr>
                        <w:t xml:space="preserve"> requested to answer </w:t>
                      </w:r>
                      <w:r>
                        <w:rPr>
                          <w:rFonts w:cstheme="minorHAnsi"/>
                          <w:i/>
                          <w:sz w:val="23"/>
                          <w:szCs w:val="23"/>
                        </w:rPr>
                        <w:t>the first question (highlighted in blue) d</w:t>
                      </w:r>
                      <w:r w:rsidRPr="0025776D">
                        <w:rPr>
                          <w:rFonts w:cstheme="minorHAnsi"/>
                          <w:i/>
                          <w:sz w:val="23"/>
                          <w:szCs w:val="23"/>
                        </w:rPr>
                        <w:t xml:space="preserve">uring the </w:t>
                      </w:r>
                      <w:r>
                        <w:rPr>
                          <w:rFonts w:cstheme="minorHAnsi"/>
                          <w:i/>
                          <w:sz w:val="23"/>
                          <w:szCs w:val="23"/>
                        </w:rPr>
                        <w:t>W</w:t>
                      </w:r>
                      <w:r w:rsidRPr="0025776D">
                        <w:rPr>
                          <w:rFonts w:cstheme="minorHAnsi"/>
                          <w:i/>
                          <w:sz w:val="23"/>
                          <w:szCs w:val="23"/>
                        </w:rPr>
                        <w:t>ebinar)</w:t>
                      </w:r>
                      <w:r w:rsidRPr="0025776D">
                        <w:rPr>
                          <w:rFonts w:cstheme="minorHAnsi"/>
                          <w:i/>
                          <w:sz w:val="24"/>
                          <w:szCs w:val="24"/>
                        </w:rPr>
                        <w:t xml:space="preserve"> </w:t>
                      </w:r>
                    </w:p>
                    <w:p w14:paraId="3BB80A77" w14:textId="77777777" w:rsidR="002136B8" w:rsidRDefault="002136B8" w:rsidP="002136B8"/>
                  </w:txbxContent>
                </v:textbox>
                <w10:wrap anchorx="margin"/>
              </v:shape>
            </w:pict>
          </mc:Fallback>
        </mc:AlternateContent>
      </w:r>
    </w:p>
    <w:p w14:paraId="3E808384" w14:textId="77777777" w:rsidR="002136B8" w:rsidRDefault="002136B8" w:rsidP="002136B8">
      <w:pPr>
        <w:spacing w:after="0"/>
        <w:rPr>
          <w:rFonts w:cstheme="minorHAnsi"/>
          <w:b/>
          <w:sz w:val="28"/>
          <w:szCs w:val="28"/>
        </w:rPr>
      </w:pPr>
    </w:p>
    <w:p w14:paraId="63423E7C" w14:textId="77777777" w:rsidR="002136B8" w:rsidRDefault="002136B8" w:rsidP="002136B8">
      <w:pPr>
        <w:spacing w:after="0"/>
        <w:rPr>
          <w:rFonts w:cstheme="minorHAnsi"/>
          <w:b/>
          <w:sz w:val="28"/>
          <w:szCs w:val="28"/>
        </w:rPr>
      </w:pPr>
    </w:p>
    <w:p w14:paraId="7F640B96" w14:textId="77777777" w:rsidR="002136B8" w:rsidRDefault="002136B8" w:rsidP="002136B8">
      <w:pPr>
        <w:spacing w:after="0"/>
        <w:rPr>
          <w:rFonts w:cstheme="minorHAnsi"/>
          <w:b/>
          <w:sz w:val="10"/>
          <w:szCs w:val="10"/>
        </w:rPr>
      </w:pPr>
    </w:p>
    <w:p w14:paraId="3C1D72F4" w14:textId="77777777" w:rsidR="002136B8" w:rsidRPr="0025776D" w:rsidRDefault="002136B8" w:rsidP="002136B8">
      <w:pPr>
        <w:spacing w:after="0"/>
        <w:rPr>
          <w:rFonts w:cstheme="minorHAnsi"/>
          <w:b/>
          <w:sz w:val="10"/>
          <w:szCs w:val="10"/>
        </w:rPr>
      </w:pPr>
    </w:p>
    <w:p w14:paraId="0ED6B74E" w14:textId="77777777" w:rsidR="002136B8" w:rsidRDefault="002136B8" w:rsidP="002136B8">
      <w:pPr>
        <w:spacing w:after="0"/>
        <w:rPr>
          <w:rFonts w:cstheme="minorHAnsi"/>
          <w:b/>
          <w:sz w:val="28"/>
          <w:szCs w:val="28"/>
        </w:rPr>
      </w:pPr>
    </w:p>
    <w:p w14:paraId="5E42DCDD" w14:textId="7EFD8506" w:rsidR="002136B8" w:rsidRPr="00A73606" w:rsidRDefault="002136B8" w:rsidP="002136B8">
      <w:pPr>
        <w:spacing w:after="0"/>
        <w:rPr>
          <w:rFonts w:cstheme="minorHAnsi"/>
          <w:b/>
        </w:rPr>
      </w:pPr>
      <w:r w:rsidRPr="00A73606">
        <w:rPr>
          <w:rFonts w:cstheme="minorHAnsi"/>
          <w:b/>
          <w:sz w:val="28"/>
          <w:szCs w:val="28"/>
        </w:rPr>
        <w:t>Mr. Helmut Anschuetz, AKTC</w:t>
      </w:r>
      <w:r w:rsidRPr="00A73606">
        <w:rPr>
          <w:rFonts w:cstheme="minorHAnsi"/>
          <w:b/>
        </w:rPr>
        <w:t xml:space="preserve"> – SAM Innovations, Financing and Scaling </w:t>
      </w:r>
    </w:p>
    <w:p w14:paraId="6381EA02" w14:textId="77777777" w:rsidR="002136B8" w:rsidRDefault="002136B8" w:rsidP="002136B8">
      <w:pPr>
        <w:pStyle w:val="ListParagraph"/>
        <w:spacing w:after="0"/>
        <w:jc w:val="both"/>
        <w:rPr>
          <w:rFonts w:cstheme="minorHAnsi"/>
          <w:color w:val="0070C0"/>
        </w:rPr>
      </w:pPr>
    </w:p>
    <w:p w14:paraId="461FE699" w14:textId="2F22C23A" w:rsidR="002136B8" w:rsidRPr="0025776D" w:rsidRDefault="002136B8" w:rsidP="00FE16C0">
      <w:pPr>
        <w:pStyle w:val="ListParagraph"/>
        <w:numPr>
          <w:ilvl w:val="0"/>
          <w:numId w:val="6"/>
        </w:numPr>
        <w:shd w:val="clear" w:color="auto" w:fill="FFF2CC" w:themeFill="accent4" w:themeFillTint="33"/>
        <w:spacing w:after="0"/>
        <w:ind w:hanging="720"/>
        <w:jc w:val="both"/>
        <w:rPr>
          <w:rFonts w:cstheme="minorHAnsi"/>
          <w:color w:val="0070C0"/>
        </w:rPr>
      </w:pPr>
      <w:r w:rsidRPr="0025776D">
        <w:rPr>
          <w:rFonts w:cstheme="minorHAnsi"/>
          <w:color w:val="0070C0"/>
        </w:rPr>
        <w:t xml:space="preserve">As private sector investors, what are your </w:t>
      </w:r>
      <w:r w:rsidRPr="0025776D">
        <w:rPr>
          <w:rFonts w:cstheme="minorHAnsi"/>
          <w:color w:val="0070C0"/>
          <w:u w:val="single"/>
        </w:rPr>
        <w:t xml:space="preserve">strategies to harness and advance </w:t>
      </w:r>
      <w:r w:rsidRPr="0025776D">
        <w:rPr>
          <w:rFonts w:cstheme="minorHAnsi"/>
          <w:color w:val="0070C0"/>
        </w:rPr>
        <w:t>mechanized farming for the majority smallholder farmers target group in Africa?</w:t>
      </w:r>
    </w:p>
    <w:p w14:paraId="1F225E86" w14:textId="18FCE6AB" w:rsidR="002638FF" w:rsidRDefault="002638FF" w:rsidP="002136B8">
      <w:pPr>
        <w:pStyle w:val="ListParagraph"/>
        <w:spacing w:after="0"/>
        <w:ind w:hanging="720"/>
        <w:jc w:val="both"/>
        <w:rPr>
          <w:rFonts w:cstheme="minorHAnsi"/>
          <w:color w:val="FF0000"/>
        </w:rPr>
      </w:pPr>
    </w:p>
    <w:p w14:paraId="3929E5CB" w14:textId="77777777" w:rsidR="00164AC8" w:rsidRDefault="00164AC8" w:rsidP="002136B8">
      <w:pPr>
        <w:pStyle w:val="ListParagraph"/>
        <w:spacing w:after="0"/>
        <w:ind w:hanging="720"/>
        <w:jc w:val="both"/>
        <w:rPr>
          <w:rFonts w:cstheme="minorHAnsi"/>
          <w:color w:val="FF0000"/>
        </w:rPr>
      </w:pPr>
    </w:p>
    <w:p w14:paraId="662FE614" w14:textId="77777777" w:rsidR="00164AC8" w:rsidRPr="001E0056" w:rsidRDefault="00164AC8" w:rsidP="00164AC8">
      <w:pPr>
        <w:jc w:val="both"/>
        <w:rPr>
          <w:b/>
          <w:bCs/>
          <w:i/>
          <w:iCs/>
        </w:rPr>
      </w:pPr>
      <w:r w:rsidRPr="001E0056">
        <w:rPr>
          <w:b/>
          <w:bCs/>
          <w:i/>
          <w:iCs/>
        </w:rPr>
        <w:t>Background:</w:t>
      </w:r>
    </w:p>
    <w:p w14:paraId="569A873F" w14:textId="77777777" w:rsidR="00164AC8" w:rsidRDefault="00164AC8" w:rsidP="00164AC8">
      <w:pPr>
        <w:jc w:val="both"/>
      </w:pPr>
      <w:r>
        <w:t xml:space="preserve">AKTC is a project within the bilateral cooperation programme of the Federal Ministry of Food and Agriculture. AKTC is based on the Golden Valley Agricultural Research Trust (GART) in Zambia. GART provides AKTC with approx. 100ha of land for demonstrations and field trials. 72ha are irrigated and 28ha are dryland. </w:t>
      </w:r>
    </w:p>
    <w:p w14:paraId="01437101" w14:textId="77777777" w:rsidR="00164AC8" w:rsidRDefault="00164AC8" w:rsidP="00164AC8">
      <w:pPr>
        <w:jc w:val="both"/>
      </w:pPr>
      <w:r>
        <w:lastRenderedPageBreak/>
        <w:t xml:space="preserve">Crop production includes wheat, soya, potatoes on irrigated land and maize, soya and cover crop on the dryland. 10 private sector partners/investors are supporting the training activities of AKTC by providing agricultural machinery, advise, seed potatoes and inputs. </w:t>
      </w:r>
    </w:p>
    <w:p w14:paraId="1352E32C" w14:textId="77777777" w:rsidR="00164AC8" w:rsidRDefault="00164AC8" w:rsidP="00164AC8">
      <w:pPr>
        <w:jc w:val="both"/>
      </w:pPr>
      <w:r>
        <w:t>The investors/partners of AKTC are basically following three strategies in order to enhance the mechanization of small farmers.</w:t>
      </w:r>
    </w:p>
    <w:p w14:paraId="6DE1BE1D" w14:textId="77777777" w:rsidR="00164AC8" w:rsidRDefault="00164AC8" w:rsidP="00164AC8">
      <w:pPr>
        <w:jc w:val="both"/>
      </w:pPr>
    </w:p>
    <w:p w14:paraId="08474D8C" w14:textId="77777777" w:rsidR="00164AC8" w:rsidRPr="001E0056" w:rsidRDefault="00164AC8" w:rsidP="00164AC8">
      <w:pPr>
        <w:jc w:val="both"/>
        <w:rPr>
          <w:b/>
          <w:bCs/>
          <w:i/>
          <w:iCs/>
        </w:rPr>
      </w:pPr>
      <w:r w:rsidRPr="001E0056">
        <w:rPr>
          <w:b/>
          <w:bCs/>
          <w:i/>
          <w:iCs/>
        </w:rPr>
        <w:t>Strategy I:</w:t>
      </w:r>
    </w:p>
    <w:p w14:paraId="3276980D" w14:textId="77777777" w:rsidR="00164AC8" w:rsidRPr="0007110D" w:rsidRDefault="00164AC8" w:rsidP="00164AC8">
      <w:pPr>
        <w:pStyle w:val="ListParagraph"/>
        <w:jc w:val="both"/>
        <w:rPr>
          <w:b/>
          <w:bCs/>
        </w:rPr>
      </w:pPr>
      <w:r w:rsidRPr="0007110D">
        <w:rPr>
          <w:b/>
          <w:bCs/>
        </w:rPr>
        <w:t xml:space="preserve">Supporting </w:t>
      </w:r>
      <w:r>
        <w:rPr>
          <w:b/>
          <w:bCs/>
        </w:rPr>
        <w:t xml:space="preserve">with state-of-the-art </w:t>
      </w:r>
      <w:r w:rsidRPr="0007110D">
        <w:rPr>
          <w:b/>
          <w:bCs/>
        </w:rPr>
        <w:t>machinery</w:t>
      </w:r>
      <w:r>
        <w:rPr>
          <w:b/>
          <w:bCs/>
        </w:rPr>
        <w:t xml:space="preserve"> and inputs</w:t>
      </w:r>
    </w:p>
    <w:p w14:paraId="0AB3FA4D" w14:textId="77777777" w:rsidR="00164AC8" w:rsidRDefault="00164AC8" w:rsidP="00164AC8">
      <w:pPr>
        <w:jc w:val="both"/>
      </w:pPr>
      <w:r>
        <w:t xml:space="preserve">In general, small farmers do not have access to tractors, implements and inputs for training purposes. At least in Zambia we do not find any training institution which covers the needs of already mechanized small farmers or farmers who want to mechanize. Therefor farmers usually venture into mechanisation without any preparation. </w:t>
      </w:r>
    </w:p>
    <w:p w14:paraId="35960BB4" w14:textId="77777777" w:rsidR="00164AC8" w:rsidRDefault="00164AC8" w:rsidP="00164AC8">
      <w:pPr>
        <w:jc w:val="both"/>
      </w:pPr>
      <w:r>
        <w:t xml:space="preserve">When buying for e.g. a tractor, the dealership only provides the farmer with a short introduction to the complex technology of the tractor. It is like buying a car. The owner of the car has to take care of his driving license and his mechanical skills. The salesman does not provide for that. </w:t>
      </w:r>
    </w:p>
    <w:p w14:paraId="584BC6EA" w14:textId="77777777" w:rsidR="00164AC8" w:rsidRDefault="00164AC8" w:rsidP="00164AC8">
      <w:pPr>
        <w:jc w:val="both"/>
      </w:pPr>
      <w:r>
        <w:t>He will even sell you a car without having a driving license. This is the gap the AKTC private sector partners are actively closing. By providing tractors, implements and inputs to AKTC for training purposes, the farmer who gets trained has access to modern agricultural technology. He learns how to operate and use machinery and inputs without risking misusing his own valuable machinery and inputs.</w:t>
      </w:r>
    </w:p>
    <w:p w14:paraId="6E1AE6A2" w14:textId="77777777" w:rsidR="00164AC8" w:rsidRDefault="00164AC8" w:rsidP="00164AC8">
      <w:pPr>
        <w:jc w:val="both"/>
      </w:pPr>
      <w:r>
        <w:t xml:space="preserve">After a training at AKTC the farmer is confident in using the machinery and inputs the way it is supposed to be. In </w:t>
      </w:r>
      <w:proofErr w:type="gramStart"/>
      <w:r>
        <w:t>addition</w:t>
      </w:r>
      <w:proofErr w:type="gramEnd"/>
      <w:r>
        <w:t xml:space="preserve"> he is competed in the decision making of which machinery to buy. </w:t>
      </w:r>
    </w:p>
    <w:p w14:paraId="190EB6B6" w14:textId="77777777" w:rsidR="00164AC8" w:rsidRDefault="00164AC8" w:rsidP="00164AC8">
      <w:pPr>
        <w:jc w:val="both"/>
      </w:pPr>
    </w:p>
    <w:p w14:paraId="64842048" w14:textId="77777777" w:rsidR="00164AC8" w:rsidRPr="001E0056" w:rsidRDefault="00164AC8" w:rsidP="00164AC8">
      <w:pPr>
        <w:jc w:val="both"/>
        <w:rPr>
          <w:b/>
          <w:bCs/>
          <w:i/>
          <w:iCs/>
        </w:rPr>
      </w:pPr>
      <w:r w:rsidRPr="001E0056">
        <w:rPr>
          <w:b/>
          <w:bCs/>
          <w:i/>
          <w:iCs/>
        </w:rPr>
        <w:t>Strategy II:</w:t>
      </w:r>
    </w:p>
    <w:p w14:paraId="3BD764E4" w14:textId="77777777" w:rsidR="00164AC8" w:rsidRDefault="00164AC8" w:rsidP="00164AC8">
      <w:pPr>
        <w:jc w:val="both"/>
      </w:pPr>
    </w:p>
    <w:p w14:paraId="51464689" w14:textId="77777777" w:rsidR="00164AC8" w:rsidRDefault="00164AC8" w:rsidP="00164AC8">
      <w:pPr>
        <w:pStyle w:val="ListParagraph"/>
        <w:jc w:val="both"/>
        <w:rPr>
          <w:b/>
          <w:bCs/>
        </w:rPr>
      </w:pPr>
      <w:r w:rsidRPr="00DE6062">
        <w:rPr>
          <w:b/>
          <w:bCs/>
        </w:rPr>
        <w:t>Selection of trainees</w:t>
      </w:r>
    </w:p>
    <w:p w14:paraId="100CC918" w14:textId="77777777" w:rsidR="00164AC8" w:rsidRDefault="00164AC8" w:rsidP="00164AC8">
      <w:pPr>
        <w:jc w:val="both"/>
      </w:pPr>
      <w:r>
        <w:t xml:space="preserve">As private sector partners supplying machinery and inputs free of charge to the training centre, the private sector partners have a say in the implementation and running of AKTC. Because of the nature of their business, the investors are only interested in getting serious farmers to AKTC for training. </w:t>
      </w:r>
    </w:p>
    <w:p w14:paraId="558B5098" w14:textId="77777777" w:rsidR="00164AC8" w:rsidRDefault="00164AC8" w:rsidP="00164AC8">
      <w:pPr>
        <w:jc w:val="both"/>
      </w:pPr>
      <w:r>
        <w:t xml:space="preserve">A Farmer participating in an AKTC training does not get an allowance paid. According to the situation of the trainee he even has to pay for his transport and food. By sharing the costs of the training, AKTC ensures to attract only serious farmers who come to collect the knowledge in order to improve on their skills. </w:t>
      </w:r>
    </w:p>
    <w:p w14:paraId="5C9FBDDE" w14:textId="77777777" w:rsidR="00164AC8" w:rsidRDefault="00164AC8" w:rsidP="00164AC8">
      <w:pPr>
        <w:jc w:val="both"/>
      </w:pPr>
    </w:p>
    <w:p w14:paraId="7743E801" w14:textId="77777777" w:rsidR="00164AC8" w:rsidRPr="001E0056" w:rsidRDefault="00164AC8" w:rsidP="00164AC8">
      <w:pPr>
        <w:jc w:val="both"/>
        <w:rPr>
          <w:b/>
          <w:bCs/>
          <w:i/>
          <w:iCs/>
        </w:rPr>
      </w:pPr>
      <w:r w:rsidRPr="001E0056">
        <w:rPr>
          <w:b/>
          <w:bCs/>
          <w:i/>
          <w:iCs/>
        </w:rPr>
        <w:t>Strategy III:</w:t>
      </w:r>
    </w:p>
    <w:p w14:paraId="3EF5FB91" w14:textId="77777777" w:rsidR="00164AC8" w:rsidRPr="00D57D9F" w:rsidRDefault="00164AC8" w:rsidP="00164AC8">
      <w:pPr>
        <w:pStyle w:val="ListParagraph"/>
        <w:jc w:val="both"/>
        <w:rPr>
          <w:b/>
          <w:bCs/>
        </w:rPr>
      </w:pPr>
      <w:r w:rsidRPr="006F79F7">
        <w:rPr>
          <w:b/>
          <w:bCs/>
        </w:rPr>
        <w:t>Trainings</w:t>
      </w:r>
    </w:p>
    <w:p w14:paraId="7DC0C10B" w14:textId="77777777" w:rsidR="00164AC8" w:rsidRDefault="00164AC8" w:rsidP="00164AC8">
      <w:pPr>
        <w:jc w:val="both"/>
      </w:pPr>
      <w:r>
        <w:t xml:space="preserve">It is agreed with the private sector investors, that trainings at AKTC have to be hands-on and by farmers for farmers. All trainers at AKTC therefore have a private sector as well as a farming background. </w:t>
      </w:r>
    </w:p>
    <w:p w14:paraId="66BAABE5" w14:textId="77777777" w:rsidR="00164AC8" w:rsidRDefault="00164AC8" w:rsidP="00164AC8">
      <w:pPr>
        <w:jc w:val="both"/>
      </w:pPr>
      <w:r>
        <w:lastRenderedPageBreak/>
        <w:t>The trainings are conducted with the machinery and inputs supplied by the private partners. The aim of the trainings is the correct maintenance and usage. I would like to mention three examples:</w:t>
      </w:r>
    </w:p>
    <w:p w14:paraId="2261556C" w14:textId="77777777" w:rsidR="00164AC8" w:rsidRDefault="00164AC8" w:rsidP="00164AC8">
      <w:pPr>
        <w:jc w:val="both"/>
      </w:pPr>
    </w:p>
    <w:p w14:paraId="0B16D2ED" w14:textId="77777777" w:rsidR="00164AC8" w:rsidRPr="00976700" w:rsidRDefault="00164AC8" w:rsidP="00164AC8">
      <w:pPr>
        <w:pStyle w:val="ListParagraph"/>
        <w:numPr>
          <w:ilvl w:val="0"/>
          <w:numId w:val="8"/>
        </w:numPr>
        <w:spacing w:before="120" w:after="120" w:line="240" w:lineRule="auto"/>
        <w:jc w:val="both"/>
        <w:rPr>
          <w:i/>
          <w:iCs/>
        </w:rPr>
      </w:pPr>
      <w:r w:rsidRPr="00976700">
        <w:rPr>
          <w:i/>
          <w:iCs/>
        </w:rPr>
        <w:t xml:space="preserve">Tactor maintenance </w:t>
      </w:r>
    </w:p>
    <w:p w14:paraId="05A6748A" w14:textId="77777777" w:rsidR="00164AC8" w:rsidRDefault="00164AC8" w:rsidP="00164AC8">
      <w:pPr>
        <w:jc w:val="both"/>
      </w:pPr>
      <w:r>
        <w:t xml:space="preserve">It is quite common, that the new tractor which was purchased on a loan basis breaks down before the loan was even repaid. This is a big challenge in each mechanisation programme. By attending the tractor maintenance training the trainee learns about security and how to ensure a long life of the tractor by regular maintenance work. </w:t>
      </w:r>
    </w:p>
    <w:p w14:paraId="5DD18C93" w14:textId="77777777" w:rsidR="00164AC8" w:rsidRDefault="00164AC8" w:rsidP="00164AC8">
      <w:pPr>
        <w:jc w:val="both"/>
      </w:pPr>
      <w:r>
        <w:t xml:space="preserve">By using a tractor for more than 15 years, it should not be a problem to repay the loan which was applied for to purchase the tactor. </w:t>
      </w:r>
    </w:p>
    <w:p w14:paraId="4B0AD751" w14:textId="77777777" w:rsidR="00164AC8" w:rsidRDefault="00164AC8" w:rsidP="00164AC8">
      <w:pPr>
        <w:jc w:val="both"/>
      </w:pPr>
    </w:p>
    <w:p w14:paraId="79F31830" w14:textId="77777777" w:rsidR="00164AC8" w:rsidRPr="00FA434A" w:rsidRDefault="00164AC8" w:rsidP="00164AC8">
      <w:pPr>
        <w:pStyle w:val="ListParagraph"/>
        <w:numPr>
          <w:ilvl w:val="0"/>
          <w:numId w:val="8"/>
        </w:numPr>
        <w:spacing w:before="120" w:after="120" w:line="240" w:lineRule="auto"/>
        <w:jc w:val="both"/>
        <w:rPr>
          <w:i/>
          <w:iCs/>
        </w:rPr>
      </w:pPr>
      <w:r w:rsidRPr="00FA434A">
        <w:rPr>
          <w:i/>
          <w:iCs/>
        </w:rPr>
        <w:t>Implements and inputs</w:t>
      </w:r>
      <w:r>
        <w:rPr>
          <w:i/>
          <w:iCs/>
        </w:rPr>
        <w:t xml:space="preserve"> training</w:t>
      </w:r>
    </w:p>
    <w:p w14:paraId="7DF3DA80" w14:textId="77777777" w:rsidR="00164AC8" w:rsidRDefault="00164AC8" w:rsidP="00164AC8">
      <w:pPr>
        <w:jc w:val="both"/>
      </w:pPr>
      <w:r>
        <w:t xml:space="preserve">All implements and inputs have to be adjusted, calibrated and maintained. By not doing so, either too much or too little is used, which again results in a loss or in a smaller profit. By knowing how to calibrate fertilizer spreaders, boom sprayers, seed drills and planters the farmer makes sure, that the right quantities of fertiliser, agro-chemicals and seed is used. </w:t>
      </w:r>
    </w:p>
    <w:p w14:paraId="0F126474" w14:textId="77777777" w:rsidR="00164AC8" w:rsidRDefault="00164AC8" w:rsidP="00164AC8">
      <w:pPr>
        <w:jc w:val="both"/>
      </w:pPr>
      <w:r>
        <w:t>By applying the knowledge learned, the farmer is empowered to realise a profit in his production, with which he can further develop. By maintaining and adjusting his implements the farmer saves as well on diesel and spare parts.</w:t>
      </w:r>
    </w:p>
    <w:p w14:paraId="4FA464AC" w14:textId="77777777" w:rsidR="00164AC8" w:rsidRDefault="00164AC8" w:rsidP="00164AC8">
      <w:pPr>
        <w:jc w:val="both"/>
      </w:pPr>
    </w:p>
    <w:p w14:paraId="70B6EC9A" w14:textId="77777777" w:rsidR="00164AC8" w:rsidRPr="001E5174" w:rsidRDefault="00164AC8" w:rsidP="00164AC8">
      <w:pPr>
        <w:pStyle w:val="ListParagraph"/>
        <w:numPr>
          <w:ilvl w:val="0"/>
          <w:numId w:val="8"/>
        </w:numPr>
        <w:spacing w:before="120" w:after="120" w:line="240" w:lineRule="auto"/>
        <w:jc w:val="both"/>
        <w:rPr>
          <w:i/>
          <w:iCs/>
        </w:rPr>
      </w:pPr>
      <w:r w:rsidRPr="001E5174">
        <w:rPr>
          <w:i/>
          <w:iCs/>
        </w:rPr>
        <w:t>Farming as a business and crop production</w:t>
      </w:r>
    </w:p>
    <w:p w14:paraId="349FD325" w14:textId="77777777" w:rsidR="00164AC8" w:rsidRDefault="00164AC8" w:rsidP="00164AC8">
      <w:pPr>
        <w:jc w:val="both"/>
      </w:pPr>
      <w:r>
        <w:t>Basic bookkeeping and financial planning are very often neglected by the farming community. Not being financial literate is the biggest challenge in becoming bankable. Without being bankable, the farmer does not have access to loans in order to purchase agricultural machinery for mechanization.</w:t>
      </w:r>
    </w:p>
    <w:p w14:paraId="72740E60" w14:textId="77777777" w:rsidR="00164AC8" w:rsidRDefault="00164AC8" w:rsidP="00164AC8">
      <w:pPr>
        <w:jc w:val="both"/>
      </w:pPr>
      <w:r>
        <w:t>In order to overcome this challenge, the private sector investors are not only in support of machinery and input training, but also in farming as a business and crop production training. In the Farming as a Business training, the farmer becomes financially literate, and therefore it is easier for him to access finance for mechanisation.</w:t>
      </w:r>
    </w:p>
    <w:p w14:paraId="69587434" w14:textId="77777777" w:rsidR="00164AC8" w:rsidRDefault="00164AC8" w:rsidP="00164AC8">
      <w:pPr>
        <w:jc w:val="both"/>
      </w:pPr>
    </w:p>
    <w:p w14:paraId="016EEE7F" w14:textId="77777777" w:rsidR="00164AC8" w:rsidRPr="001E0056" w:rsidRDefault="00164AC8" w:rsidP="00164AC8">
      <w:pPr>
        <w:jc w:val="both"/>
        <w:rPr>
          <w:b/>
          <w:bCs/>
          <w:i/>
          <w:iCs/>
        </w:rPr>
      </w:pPr>
      <w:r w:rsidRPr="001E0056">
        <w:rPr>
          <w:b/>
          <w:bCs/>
          <w:i/>
          <w:iCs/>
        </w:rPr>
        <w:t>Summary</w:t>
      </w:r>
    </w:p>
    <w:p w14:paraId="17C03E6E" w14:textId="77777777" w:rsidR="00164AC8" w:rsidRDefault="00164AC8" w:rsidP="00164AC8">
      <w:pPr>
        <w:jc w:val="both"/>
      </w:pPr>
      <w:r>
        <w:t xml:space="preserve">To advance mechanized farming for smaller farmers, the private sector investors/partners at AKTC are the opinion, that a holistic approach to mechanisation is necessary. </w:t>
      </w:r>
    </w:p>
    <w:p w14:paraId="4527AF98" w14:textId="77777777" w:rsidR="00164AC8" w:rsidRDefault="00164AC8" w:rsidP="00164AC8">
      <w:pPr>
        <w:jc w:val="both"/>
      </w:pPr>
      <w:r>
        <w:t xml:space="preserve">This approach should include; </w:t>
      </w:r>
    </w:p>
    <w:p w14:paraId="1E8830F3" w14:textId="77777777" w:rsidR="00164AC8" w:rsidRDefault="00164AC8" w:rsidP="00164AC8">
      <w:pPr>
        <w:pStyle w:val="ListParagraph"/>
        <w:numPr>
          <w:ilvl w:val="0"/>
          <w:numId w:val="9"/>
        </w:numPr>
        <w:spacing w:before="120" w:after="120" w:line="240" w:lineRule="auto"/>
        <w:jc w:val="both"/>
      </w:pPr>
      <w:r>
        <w:t xml:space="preserve">hands on training on machinery, </w:t>
      </w:r>
    </w:p>
    <w:p w14:paraId="69CAAA73" w14:textId="77777777" w:rsidR="00164AC8" w:rsidRDefault="00164AC8" w:rsidP="00164AC8">
      <w:pPr>
        <w:pStyle w:val="ListParagraph"/>
        <w:numPr>
          <w:ilvl w:val="0"/>
          <w:numId w:val="9"/>
        </w:numPr>
        <w:spacing w:before="120" w:after="120" w:line="240" w:lineRule="auto"/>
        <w:jc w:val="both"/>
      </w:pPr>
      <w:r>
        <w:t xml:space="preserve">hands on training in production and </w:t>
      </w:r>
    </w:p>
    <w:p w14:paraId="1EF9E541" w14:textId="77777777" w:rsidR="00164AC8" w:rsidRPr="00DE6062" w:rsidRDefault="00164AC8" w:rsidP="00164AC8">
      <w:pPr>
        <w:pStyle w:val="ListParagraph"/>
        <w:numPr>
          <w:ilvl w:val="0"/>
          <w:numId w:val="9"/>
        </w:numPr>
        <w:spacing w:before="120" w:after="120" w:line="240" w:lineRule="auto"/>
        <w:jc w:val="both"/>
      </w:pPr>
      <w:r>
        <w:t>Farming as a Business training.</w:t>
      </w:r>
    </w:p>
    <w:p w14:paraId="363F747C" w14:textId="3B648447" w:rsidR="008A5805" w:rsidRDefault="008A5805" w:rsidP="002136B8">
      <w:pPr>
        <w:pStyle w:val="ListParagraph"/>
        <w:spacing w:after="0"/>
        <w:ind w:hanging="720"/>
        <w:jc w:val="both"/>
        <w:rPr>
          <w:rFonts w:cstheme="minorHAnsi"/>
          <w:color w:val="FF0000"/>
        </w:rPr>
      </w:pPr>
    </w:p>
    <w:p w14:paraId="1A33595C" w14:textId="3EF7CF6D" w:rsidR="008A5805" w:rsidRDefault="008A5805" w:rsidP="002136B8">
      <w:pPr>
        <w:pStyle w:val="ListParagraph"/>
        <w:spacing w:after="0"/>
        <w:ind w:hanging="720"/>
        <w:jc w:val="both"/>
        <w:rPr>
          <w:rFonts w:cstheme="minorHAnsi"/>
          <w:color w:val="FF0000"/>
        </w:rPr>
      </w:pPr>
    </w:p>
    <w:p w14:paraId="43DD5A7F" w14:textId="77777777" w:rsidR="008A5805" w:rsidRPr="00A73606" w:rsidRDefault="008A5805" w:rsidP="002136B8">
      <w:pPr>
        <w:pStyle w:val="ListParagraph"/>
        <w:spacing w:after="0"/>
        <w:ind w:hanging="720"/>
        <w:jc w:val="both"/>
        <w:rPr>
          <w:rFonts w:cstheme="minorHAnsi"/>
        </w:rPr>
      </w:pPr>
    </w:p>
    <w:p w14:paraId="7B3DF063" w14:textId="77777777" w:rsidR="002136B8" w:rsidRPr="00A73606" w:rsidRDefault="002136B8" w:rsidP="00FE16C0">
      <w:pPr>
        <w:pStyle w:val="ListParagraph"/>
        <w:numPr>
          <w:ilvl w:val="0"/>
          <w:numId w:val="6"/>
        </w:numPr>
        <w:shd w:val="clear" w:color="auto" w:fill="FFF2CC" w:themeFill="accent4" w:themeFillTint="33"/>
        <w:spacing w:after="0"/>
        <w:ind w:hanging="720"/>
        <w:jc w:val="both"/>
        <w:rPr>
          <w:rFonts w:cstheme="minorHAnsi"/>
        </w:rPr>
      </w:pPr>
      <w:r w:rsidRPr="00A73606">
        <w:rPr>
          <w:rFonts w:cstheme="minorHAnsi"/>
        </w:rPr>
        <w:t>Financing is considered a crucial input for the adoption of SAM. As private sector, do you see business opportunities and problems in investing to finance mechanization in SSA? Are the required solutions political or related to the profitability of the agribusiness value chains?</w:t>
      </w:r>
    </w:p>
    <w:p w14:paraId="1036AF61" w14:textId="77777777" w:rsidR="00547B1A" w:rsidRDefault="00547B1A" w:rsidP="00BD6A47">
      <w:pPr>
        <w:pStyle w:val="ListParagraph"/>
        <w:spacing w:after="0"/>
        <w:ind w:left="709" w:hanging="720"/>
        <w:jc w:val="both"/>
        <w:rPr>
          <w:rFonts w:cstheme="minorHAnsi"/>
          <w:color w:val="FF0000"/>
        </w:rPr>
      </w:pPr>
    </w:p>
    <w:p w14:paraId="31D6C565" w14:textId="6F1D9563" w:rsidR="00CB67B6" w:rsidRDefault="00B1676F" w:rsidP="00BD6A47">
      <w:pPr>
        <w:jc w:val="both"/>
      </w:pPr>
      <w:r w:rsidRPr="00547B1A">
        <w:t xml:space="preserve">In an ideal world, </w:t>
      </w:r>
      <w:r w:rsidR="00CE1CB4" w:rsidRPr="00547B1A">
        <w:t xml:space="preserve">farmers are able to provide valuable collateral in order to </w:t>
      </w:r>
      <w:r w:rsidR="000965DA" w:rsidRPr="00547B1A">
        <w:t>have access to loans and</w:t>
      </w:r>
      <w:r w:rsidR="00547B1A" w:rsidRPr="00547B1A">
        <w:t xml:space="preserve"> </w:t>
      </w:r>
      <w:r w:rsidR="009B79F0">
        <w:t xml:space="preserve">the banks already have long </w:t>
      </w:r>
      <w:r w:rsidR="0062031C">
        <w:t xml:space="preserve">credit history of farmers. </w:t>
      </w:r>
      <w:r w:rsidR="00A551C1">
        <w:t>G</w:t>
      </w:r>
      <w:r w:rsidR="000965DA" w:rsidRPr="00547B1A">
        <w:t xml:space="preserve">overnments </w:t>
      </w:r>
      <w:r w:rsidR="006F04C9">
        <w:t xml:space="preserve">stabilize </w:t>
      </w:r>
      <w:r w:rsidR="00D91327">
        <w:t>markets with guaranteed prices</w:t>
      </w:r>
      <w:r w:rsidR="00207A07">
        <w:t xml:space="preserve"> and </w:t>
      </w:r>
      <w:r w:rsidR="009B79F0">
        <w:t>as well subsidize agricultural loans.</w:t>
      </w:r>
      <w:r w:rsidR="00207A07">
        <w:t xml:space="preserve"> </w:t>
      </w:r>
      <w:r w:rsidR="00A97FCE">
        <w:t>In this world inflation rate is low</w:t>
      </w:r>
      <w:r w:rsidR="003E298C">
        <w:t xml:space="preserve"> and an appropriate legal system for domestic and foreign investors is in place.</w:t>
      </w:r>
    </w:p>
    <w:p w14:paraId="5CF8F4D8" w14:textId="433C30EB" w:rsidR="00FF2AA0" w:rsidRDefault="00504DB9" w:rsidP="00BD6A47">
      <w:pPr>
        <w:jc w:val="both"/>
      </w:pPr>
      <w:r>
        <w:t>For investors, the finance of mechani</w:t>
      </w:r>
      <w:r w:rsidR="005E3C4C">
        <w:t xml:space="preserve">zation </w:t>
      </w:r>
      <w:r w:rsidR="008B03BC">
        <w:t>c</w:t>
      </w:r>
      <w:r w:rsidR="005E3C4C">
        <w:t>ould be done through a bank</w:t>
      </w:r>
      <w:r w:rsidR="00ED38FC">
        <w:t xml:space="preserve"> and possibly in cooperation with the local dealership</w:t>
      </w:r>
      <w:r w:rsidR="005E3C4C">
        <w:t xml:space="preserve">. </w:t>
      </w:r>
      <w:r w:rsidR="00467530">
        <w:t xml:space="preserve">The investor often does not have the infrastructure to manage and administer loans. </w:t>
      </w:r>
      <w:r w:rsidR="005E3C4C">
        <w:t>In some countries, due to inflation</w:t>
      </w:r>
      <w:r w:rsidR="00C61627">
        <w:t xml:space="preserve"> and the </w:t>
      </w:r>
      <w:r w:rsidR="00D75366">
        <w:t xml:space="preserve">risk of </w:t>
      </w:r>
      <w:r w:rsidR="00AD5B97">
        <w:t>defaulting</w:t>
      </w:r>
      <w:r w:rsidR="00D75366">
        <w:t xml:space="preserve"> the loan </w:t>
      </w:r>
      <w:r w:rsidR="00F30C8F">
        <w:t xml:space="preserve">results in very high </w:t>
      </w:r>
      <w:proofErr w:type="spellStart"/>
      <w:r w:rsidR="00F30C8F">
        <w:t>interestrates</w:t>
      </w:r>
      <w:proofErr w:type="spellEnd"/>
      <w:r w:rsidR="00F30C8F">
        <w:t xml:space="preserve">. High </w:t>
      </w:r>
      <w:proofErr w:type="spellStart"/>
      <w:r w:rsidR="00F30C8F">
        <w:t>interestrates</w:t>
      </w:r>
      <w:proofErr w:type="spellEnd"/>
      <w:r w:rsidR="00F30C8F">
        <w:t xml:space="preserve"> and </w:t>
      </w:r>
      <w:r w:rsidR="00137D83">
        <w:t>a high rate of defaulting</w:t>
      </w:r>
      <w:r w:rsidR="00F30C8F">
        <w:t xml:space="preserve"> </w:t>
      </w:r>
      <w:r w:rsidR="00F33980">
        <w:t>are the biggest obstacle in agricultural finance.</w:t>
      </w:r>
      <w:r w:rsidR="00467530">
        <w:t xml:space="preserve"> </w:t>
      </w:r>
    </w:p>
    <w:p w14:paraId="1D4EC1BF" w14:textId="5259906A" w:rsidR="00F06744" w:rsidRPr="00547B1A" w:rsidRDefault="00F06744" w:rsidP="00BD6A47">
      <w:pPr>
        <w:jc w:val="both"/>
      </w:pPr>
      <w:r>
        <w:t xml:space="preserve">On the other hand, bankers often do not understand the business of a farmer. </w:t>
      </w:r>
      <w:r w:rsidR="00A27760">
        <w:t>Unregular income, machinery which is only used once or twice a year for a few days</w:t>
      </w:r>
      <w:r w:rsidR="00884C98">
        <w:t xml:space="preserve"> and the many risks </w:t>
      </w:r>
      <w:r w:rsidR="00C53744">
        <w:t xml:space="preserve">(weather, pests, fire, prices, markets etc.) </w:t>
      </w:r>
      <w:r w:rsidR="00884C98">
        <w:t xml:space="preserve">makes it </w:t>
      </w:r>
      <w:r w:rsidR="00C53744">
        <w:t xml:space="preserve">very </w:t>
      </w:r>
      <w:r w:rsidR="00884C98">
        <w:t xml:space="preserve">difficult to </w:t>
      </w:r>
      <w:r w:rsidR="00C53744">
        <w:t xml:space="preserve">a banker to </w:t>
      </w:r>
      <w:r w:rsidR="002F6773">
        <w:t xml:space="preserve">approve </w:t>
      </w:r>
      <w:r w:rsidR="00C53744">
        <w:t>a loan for agricultural machinery.</w:t>
      </w:r>
    </w:p>
    <w:p w14:paraId="47976E26" w14:textId="117D1495" w:rsidR="00CB67B6" w:rsidRDefault="002F6773" w:rsidP="00BD6A47">
      <w:pPr>
        <w:jc w:val="both"/>
      </w:pPr>
      <w:r>
        <w:t>The farmer himself often does not understand the bank</w:t>
      </w:r>
      <w:r w:rsidR="00580D03">
        <w:t xml:space="preserve">. He does not know how to write a business plan, how to build a relationship with the bank </w:t>
      </w:r>
      <w:r w:rsidR="004B23BF">
        <w:t>and how to convince.</w:t>
      </w:r>
      <w:r w:rsidR="000C0207">
        <w:t xml:space="preserve"> The farmer needs to understand </w:t>
      </w:r>
      <w:r w:rsidR="0036008A">
        <w:t xml:space="preserve">as </w:t>
      </w:r>
      <w:proofErr w:type="spellStart"/>
      <w:r w:rsidR="0036008A">
        <w:t>wel</w:t>
      </w:r>
      <w:proofErr w:type="spellEnd"/>
      <w:r w:rsidR="0036008A">
        <w:t xml:space="preserve"> </w:t>
      </w:r>
      <w:r w:rsidR="000C0207">
        <w:t>the value chains</w:t>
      </w:r>
      <w:r w:rsidR="00A31582">
        <w:t xml:space="preserve"> in order to maximise on his profits.</w:t>
      </w:r>
    </w:p>
    <w:p w14:paraId="1A08DBF2" w14:textId="43ECC7ED" w:rsidR="00580D03" w:rsidRDefault="00BD2019" w:rsidP="00BD6A47">
      <w:pPr>
        <w:jc w:val="both"/>
      </w:pPr>
      <w:r>
        <w:t xml:space="preserve">In order to </w:t>
      </w:r>
      <w:r w:rsidR="00015998">
        <w:t>bring all parties involved in financing agricultural mechanisation together, a strong facilitator is neede</w:t>
      </w:r>
      <w:r w:rsidR="00CD1D3A">
        <w:t>d to bring the banks, the investors, the farmers and the governments together</w:t>
      </w:r>
      <w:r w:rsidR="000C0207">
        <w:t>.</w:t>
      </w:r>
    </w:p>
    <w:p w14:paraId="21A54B52" w14:textId="06EDFB26" w:rsidR="00580D03" w:rsidRDefault="00580D03" w:rsidP="00BD6A47">
      <w:pPr>
        <w:spacing w:after="0"/>
        <w:jc w:val="both"/>
      </w:pPr>
    </w:p>
    <w:p w14:paraId="11A065B7" w14:textId="77777777" w:rsidR="00580D03" w:rsidRPr="00547B1A" w:rsidRDefault="00580D03" w:rsidP="00547B1A">
      <w:pPr>
        <w:pStyle w:val="ListParagraph"/>
        <w:spacing w:after="0"/>
        <w:ind w:left="709" w:hanging="720"/>
        <w:jc w:val="both"/>
      </w:pPr>
    </w:p>
    <w:p w14:paraId="23E23014" w14:textId="77777777" w:rsidR="002136B8" w:rsidRPr="00A73606" w:rsidRDefault="002136B8" w:rsidP="00FE16C0">
      <w:pPr>
        <w:pStyle w:val="ListParagraph"/>
        <w:numPr>
          <w:ilvl w:val="0"/>
          <w:numId w:val="6"/>
        </w:numPr>
        <w:shd w:val="clear" w:color="auto" w:fill="FFF2CC" w:themeFill="accent4" w:themeFillTint="33"/>
        <w:spacing w:after="0"/>
        <w:ind w:hanging="720"/>
        <w:jc w:val="both"/>
        <w:rPr>
          <w:rFonts w:cstheme="minorHAnsi"/>
        </w:rPr>
      </w:pPr>
      <w:r w:rsidRPr="00A73606">
        <w:rPr>
          <w:rFonts w:cstheme="minorHAnsi"/>
        </w:rPr>
        <w:t>What role should government</w:t>
      </w:r>
      <w:bookmarkStart w:id="0" w:name="_GoBack"/>
      <w:bookmarkEnd w:id="0"/>
      <w:r w:rsidRPr="00A73606">
        <w:rPr>
          <w:rFonts w:cstheme="minorHAnsi"/>
        </w:rPr>
        <w:t xml:space="preserve">s, regional organizations, NGOs play to increase the flow of financial resources from the local banking system to farmers and small &amp; medium businesses intending to become mechanization service providers [MSPs] such as tractor hire service? </w:t>
      </w:r>
    </w:p>
    <w:p w14:paraId="6B331721" w14:textId="77777777" w:rsidR="00894FD7" w:rsidRPr="00894FD7" w:rsidRDefault="00894FD7" w:rsidP="00894FD7"/>
    <w:p w14:paraId="35C1AAFA" w14:textId="3D6D07CB" w:rsidR="00894FD7" w:rsidRDefault="00894FD7" w:rsidP="00BD6A47">
      <w:pPr>
        <w:jc w:val="both"/>
      </w:pPr>
      <w:r>
        <w:t xml:space="preserve">As already mentioned under point 2. </w:t>
      </w:r>
      <w:r w:rsidR="00922A8E">
        <w:t>g</w:t>
      </w:r>
      <w:r w:rsidR="00E677B9">
        <w:t>overnments, regional organisations</w:t>
      </w:r>
      <w:r w:rsidR="00BA272F">
        <w:t xml:space="preserve"> and</w:t>
      </w:r>
      <w:r w:rsidR="00E677B9">
        <w:t xml:space="preserve"> NGOs </w:t>
      </w:r>
      <w:r w:rsidR="00BA272F">
        <w:t xml:space="preserve">shall play a role as facilitator who is able to bring all the different interests involved together. </w:t>
      </w:r>
      <w:r w:rsidR="00DA0343">
        <w:t xml:space="preserve">They should foster the understanding </w:t>
      </w:r>
      <w:r w:rsidR="009941FB">
        <w:t xml:space="preserve">of each player involved in order to create a </w:t>
      </w:r>
      <w:proofErr w:type="spellStart"/>
      <w:r w:rsidR="009941FB">
        <w:t>commen</w:t>
      </w:r>
      <w:proofErr w:type="spellEnd"/>
      <w:r w:rsidR="009941FB">
        <w:t xml:space="preserve"> understanding</w:t>
      </w:r>
      <w:r w:rsidR="009B2AB2">
        <w:t>.</w:t>
      </w:r>
    </w:p>
    <w:p w14:paraId="1AD0C0A1" w14:textId="12CEDC27" w:rsidR="009B2AB2" w:rsidRDefault="003933B8" w:rsidP="00BD6A47">
      <w:pPr>
        <w:jc w:val="both"/>
      </w:pPr>
      <w:r>
        <w:t>Local production of agricultural machinery</w:t>
      </w:r>
      <w:r w:rsidR="005325A8">
        <w:t>, access to finance, understanding of the value chains</w:t>
      </w:r>
      <w:r w:rsidR="00A36FBF">
        <w:t xml:space="preserve"> and market needs are the major </w:t>
      </w:r>
      <w:r w:rsidR="00A4797D">
        <w:t>goals all organisation should work on.</w:t>
      </w:r>
      <w:r w:rsidR="003319F7">
        <w:t xml:space="preserve"> This can be achieved by capacity building for all players </w:t>
      </w:r>
      <w:r w:rsidR="00B45615">
        <w:t xml:space="preserve">in the agricultural sector. </w:t>
      </w:r>
    </w:p>
    <w:p w14:paraId="23A9247D" w14:textId="2AE98C1B" w:rsidR="00894FD7" w:rsidRDefault="00894FD7" w:rsidP="00BD6A47">
      <w:pPr>
        <w:jc w:val="both"/>
      </w:pPr>
    </w:p>
    <w:p w14:paraId="5CB0A03A" w14:textId="77777777" w:rsidR="00894FD7" w:rsidRPr="00A73606" w:rsidRDefault="00894FD7" w:rsidP="00A73606">
      <w:pPr>
        <w:pStyle w:val="ListParagraph"/>
        <w:ind w:left="0"/>
        <w:contextualSpacing w:val="0"/>
        <w:rPr>
          <w:rFonts w:cstheme="minorHAnsi"/>
        </w:rPr>
      </w:pPr>
    </w:p>
    <w:sectPr w:rsidR="00894FD7" w:rsidRPr="00A73606" w:rsidSect="00A73606">
      <w:footerReference w:type="default" r:id="rId7"/>
      <w:pgSz w:w="11906" w:h="16838"/>
      <w:pgMar w:top="171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18E73" w14:textId="77777777" w:rsidR="008D0219" w:rsidRDefault="008D0219" w:rsidP="00A73606">
      <w:pPr>
        <w:spacing w:after="0" w:line="240" w:lineRule="auto"/>
      </w:pPr>
      <w:r>
        <w:separator/>
      </w:r>
    </w:p>
  </w:endnote>
  <w:endnote w:type="continuationSeparator" w:id="0">
    <w:p w14:paraId="137F7179" w14:textId="77777777" w:rsidR="008D0219" w:rsidRDefault="008D0219" w:rsidP="00A73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9263"/>
      <w:docPartObj>
        <w:docPartGallery w:val="Page Numbers (Bottom of Page)"/>
        <w:docPartUnique/>
      </w:docPartObj>
    </w:sdtPr>
    <w:sdtEndPr>
      <w:rPr>
        <w:noProof/>
      </w:rPr>
    </w:sdtEndPr>
    <w:sdtContent>
      <w:p w14:paraId="581C784E" w14:textId="11BAE9FF" w:rsidR="00A73606" w:rsidRDefault="00A73606">
        <w:pPr>
          <w:pStyle w:val="Footer"/>
          <w:jc w:val="right"/>
        </w:pPr>
        <w:r>
          <w:fldChar w:fldCharType="begin"/>
        </w:r>
        <w:r>
          <w:instrText xml:space="preserve"> PAGE   \* MERGEFORMAT </w:instrText>
        </w:r>
        <w:r>
          <w:fldChar w:fldCharType="separate"/>
        </w:r>
        <w:r w:rsidR="00FE16C0">
          <w:rPr>
            <w:noProof/>
          </w:rPr>
          <w:t>4</w:t>
        </w:r>
        <w:r>
          <w:rPr>
            <w:noProof/>
          </w:rPr>
          <w:fldChar w:fldCharType="end"/>
        </w:r>
      </w:p>
    </w:sdtContent>
  </w:sdt>
  <w:p w14:paraId="1D389677" w14:textId="77777777" w:rsidR="00A73606" w:rsidRDefault="00A736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ABF37" w14:textId="77777777" w:rsidR="008D0219" w:rsidRDefault="008D0219" w:rsidP="00A73606">
      <w:pPr>
        <w:spacing w:after="0" w:line="240" w:lineRule="auto"/>
      </w:pPr>
      <w:r>
        <w:separator/>
      </w:r>
    </w:p>
  </w:footnote>
  <w:footnote w:type="continuationSeparator" w:id="0">
    <w:p w14:paraId="518905CA" w14:textId="77777777" w:rsidR="008D0219" w:rsidRDefault="008D0219" w:rsidP="00A73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88A"/>
    <w:multiLevelType w:val="hybridMultilevel"/>
    <w:tmpl w:val="3F4CA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E4D15"/>
    <w:multiLevelType w:val="hybridMultilevel"/>
    <w:tmpl w:val="57BC2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30367"/>
    <w:multiLevelType w:val="hybridMultilevel"/>
    <w:tmpl w:val="4BC8B0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B600C58"/>
    <w:multiLevelType w:val="hybridMultilevel"/>
    <w:tmpl w:val="F3F46E3E"/>
    <w:lvl w:ilvl="0" w:tplc="A7285DE8">
      <w:start w:val="1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D6020C"/>
    <w:multiLevelType w:val="hybridMultilevel"/>
    <w:tmpl w:val="09AA0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8F37E0"/>
    <w:multiLevelType w:val="hybridMultilevel"/>
    <w:tmpl w:val="71207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B97CA7"/>
    <w:multiLevelType w:val="hybridMultilevel"/>
    <w:tmpl w:val="49664870"/>
    <w:lvl w:ilvl="0" w:tplc="8CCCE36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D61CAD"/>
    <w:multiLevelType w:val="hybridMultilevel"/>
    <w:tmpl w:val="B836A738"/>
    <w:lvl w:ilvl="0" w:tplc="8FBA77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A6315E0"/>
    <w:multiLevelType w:val="hybridMultilevel"/>
    <w:tmpl w:val="090C5134"/>
    <w:lvl w:ilvl="0" w:tplc="0594539A">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5"/>
  </w:num>
  <w:num w:numId="4">
    <w:abstractNumId w:val="4"/>
  </w:num>
  <w:num w:numId="5">
    <w:abstractNumId w:val="1"/>
  </w:num>
  <w:num w:numId="6">
    <w:abstractNumId w:val="0"/>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1C6"/>
    <w:rsid w:val="00015998"/>
    <w:rsid w:val="000965DA"/>
    <w:rsid w:val="000A51EA"/>
    <w:rsid w:val="000C0207"/>
    <w:rsid w:val="000E50FF"/>
    <w:rsid w:val="001342D0"/>
    <w:rsid w:val="00136912"/>
    <w:rsid w:val="00137D83"/>
    <w:rsid w:val="00164AC8"/>
    <w:rsid w:val="001756ED"/>
    <w:rsid w:val="00175942"/>
    <w:rsid w:val="001C6036"/>
    <w:rsid w:val="001D1630"/>
    <w:rsid w:val="001E267B"/>
    <w:rsid w:val="00207A07"/>
    <w:rsid w:val="002136B8"/>
    <w:rsid w:val="00216090"/>
    <w:rsid w:val="002638FF"/>
    <w:rsid w:val="00274194"/>
    <w:rsid w:val="00284EE7"/>
    <w:rsid w:val="002911C6"/>
    <w:rsid w:val="002A3C73"/>
    <w:rsid w:val="002F6773"/>
    <w:rsid w:val="0030718D"/>
    <w:rsid w:val="00321B17"/>
    <w:rsid w:val="003319F7"/>
    <w:rsid w:val="003402AB"/>
    <w:rsid w:val="0035656B"/>
    <w:rsid w:val="0036008A"/>
    <w:rsid w:val="003744E7"/>
    <w:rsid w:val="003933B8"/>
    <w:rsid w:val="003B18CE"/>
    <w:rsid w:val="003C79BB"/>
    <w:rsid w:val="003D0AC8"/>
    <w:rsid w:val="003E298C"/>
    <w:rsid w:val="00442FAB"/>
    <w:rsid w:val="00444BC8"/>
    <w:rsid w:val="00467530"/>
    <w:rsid w:val="00472C5E"/>
    <w:rsid w:val="004749A1"/>
    <w:rsid w:val="0048602D"/>
    <w:rsid w:val="00491DEA"/>
    <w:rsid w:val="00495D00"/>
    <w:rsid w:val="004B23BF"/>
    <w:rsid w:val="004D3A8E"/>
    <w:rsid w:val="004E05B6"/>
    <w:rsid w:val="004F0961"/>
    <w:rsid w:val="005047E2"/>
    <w:rsid w:val="00504DB9"/>
    <w:rsid w:val="005103E0"/>
    <w:rsid w:val="005325A8"/>
    <w:rsid w:val="00547B1A"/>
    <w:rsid w:val="00550E74"/>
    <w:rsid w:val="00580D03"/>
    <w:rsid w:val="00582E50"/>
    <w:rsid w:val="00586D53"/>
    <w:rsid w:val="005A788F"/>
    <w:rsid w:val="005C249E"/>
    <w:rsid w:val="005D3CA0"/>
    <w:rsid w:val="005E3C4C"/>
    <w:rsid w:val="005F27D7"/>
    <w:rsid w:val="00606191"/>
    <w:rsid w:val="0062031C"/>
    <w:rsid w:val="00685A7F"/>
    <w:rsid w:val="006B5355"/>
    <w:rsid w:val="006D26C8"/>
    <w:rsid w:val="006D3C05"/>
    <w:rsid w:val="006F04C9"/>
    <w:rsid w:val="006F5460"/>
    <w:rsid w:val="00714B4C"/>
    <w:rsid w:val="00721C76"/>
    <w:rsid w:val="00733068"/>
    <w:rsid w:val="007A2F6B"/>
    <w:rsid w:val="007D187B"/>
    <w:rsid w:val="007D3291"/>
    <w:rsid w:val="00805F87"/>
    <w:rsid w:val="00864B58"/>
    <w:rsid w:val="008679E9"/>
    <w:rsid w:val="00884C98"/>
    <w:rsid w:val="00894FD7"/>
    <w:rsid w:val="00895D85"/>
    <w:rsid w:val="008A5805"/>
    <w:rsid w:val="008A5CD4"/>
    <w:rsid w:val="008B03BC"/>
    <w:rsid w:val="008D0219"/>
    <w:rsid w:val="008D14EF"/>
    <w:rsid w:val="00922A8E"/>
    <w:rsid w:val="00936A43"/>
    <w:rsid w:val="00952760"/>
    <w:rsid w:val="00957C39"/>
    <w:rsid w:val="00973553"/>
    <w:rsid w:val="009941FB"/>
    <w:rsid w:val="009B0F13"/>
    <w:rsid w:val="009B1CF3"/>
    <w:rsid w:val="009B2AB2"/>
    <w:rsid w:val="009B79F0"/>
    <w:rsid w:val="00A27760"/>
    <w:rsid w:val="00A31582"/>
    <w:rsid w:val="00A36FBF"/>
    <w:rsid w:val="00A4797D"/>
    <w:rsid w:val="00A551C1"/>
    <w:rsid w:val="00A6671A"/>
    <w:rsid w:val="00A73606"/>
    <w:rsid w:val="00A82CC1"/>
    <w:rsid w:val="00A97FCE"/>
    <w:rsid w:val="00AA03D9"/>
    <w:rsid w:val="00AA0F4C"/>
    <w:rsid w:val="00AA1B30"/>
    <w:rsid w:val="00AC6C01"/>
    <w:rsid w:val="00AD2A4E"/>
    <w:rsid w:val="00AD4799"/>
    <w:rsid w:val="00AD5B97"/>
    <w:rsid w:val="00B1676F"/>
    <w:rsid w:val="00B2749D"/>
    <w:rsid w:val="00B3724F"/>
    <w:rsid w:val="00B45615"/>
    <w:rsid w:val="00B54D62"/>
    <w:rsid w:val="00B62D01"/>
    <w:rsid w:val="00BA272F"/>
    <w:rsid w:val="00BA3DCC"/>
    <w:rsid w:val="00BB21F7"/>
    <w:rsid w:val="00BC1BDE"/>
    <w:rsid w:val="00BC6E8A"/>
    <w:rsid w:val="00BD2019"/>
    <w:rsid w:val="00BD6A47"/>
    <w:rsid w:val="00C00C5F"/>
    <w:rsid w:val="00C1254A"/>
    <w:rsid w:val="00C50451"/>
    <w:rsid w:val="00C53744"/>
    <w:rsid w:val="00C61627"/>
    <w:rsid w:val="00C65AF5"/>
    <w:rsid w:val="00C72883"/>
    <w:rsid w:val="00C73A88"/>
    <w:rsid w:val="00CB67B6"/>
    <w:rsid w:val="00CD1D3A"/>
    <w:rsid w:val="00CE14B1"/>
    <w:rsid w:val="00CE1CB4"/>
    <w:rsid w:val="00D172BA"/>
    <w:rsid w:val="00D31A0F"/>
    <w:rsid w:val="00D44E19"/>
    <w:rsid w:val="00D63733"/>
    <w:rsid w:val="00D670CB"/>
    <w:rsid w:val="00D75366"/>
    <w:rsid w:val="00D91327"/>
    <w:rsid w:val="00DA0343"/>
    <w:rsid w:val="00DB2699"/>
    <w:rsid w:val="00DD3900"/>
    <w:rsid w:val="00DD5C00"/>
    <w:rsid w:val="00E33C55"/>
    <w:rsid w:val="00E5127D"/>
    <w:rsid w:val="00E677B9"/>
    <w:rsid w:val="00E731B9"/>
    <w:rsid w:val="00EA16F5"/>
    <w:rsid w:val="00ED38FC"/>
    <w:rsid w:val="00F06744"/>
    <w:rsid w:val="00F30C8F"/>
    <w:rsid w:val="00F33980"/>
    <w:rsid w:val="00F67A44"/>
    <w:rsid w:val="00F832C0"/>
    <w:rsid w:val="00F928D2"/>
    <w:rsid w:val="00FE16C0"/>
    <w:rsid w:val="00FE4500"/>
    <w:rsid w:val="00FF2A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C88D"/>
  <w15:chartTrackingRefBased/>
  <w15:docId w15:val="{79B45096-F1BB-4FEB-AF7D-E1514B60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1C6"/>
    <w:pPr>
      <w:ind w:left="720"/>
      <w:contextualSpacing/>
    </w:pPr>
  </w:style>
  <w:style w:type="paragraph" w:styleId="BalloonText">
    <w:name w:val="Balloon Text"/>
    <w:basedOn w:val="Normal"/>
    <w:link w:val="BalloonTextChar"/>
    <w:uiPriority w:val="99"/>
    <w:semiHidden/>
    <w:unhideWhenUsed/>
    <w:rsid w:val="00805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F87"/>
    <w:rPr>
      <w:rFonts w:ascii="Segoe UI" w:hAnsi="Segoe UI" w:cs="Segoe UI"/>
      <w:sz w:val="18"/>
      <w:szCs w:val="18"/>
      <w:lang w:val="en-GB"/>
    </w:rPr>
  </w:style>
  <w:style w:type="character" w:styleId="Hyperlink">
    <w:name w:val="Hyperlink"/>
    <w:basedOn w:val="DefaultParagraphFont"/>
    <w:uiPriority w:val="99"/>
    <w:semiHidden/>
    <w:unhideWhenUsed/>
    <w:rsid w:val="00805F87"/>
    <w:rPr>
      <w:color w:val="0000FF"/>
      <w:u w:val="single"/>
    </w:rPr>
  </w:style>
  <w:style w:type="paragraph" w:customStyle="1" w:styleId="ydp363058aeyiv5458735086msonormal">
    <w:name w:val="ydp363058aeyiv5458735086msonormal"/>
    <w:basedOn w:val="Normal"/>
    <w:rsid w:val="00805F87"/>
    <w:pPr>
      <w:spacing w:before="100" w:beforeAutospacing="1" w:after="100" w:afterAutospacing="1" w:line="240" w:lineRule="auto"/>
    </w:pPr>
    <w:rPr>
      <w:rFonts w:ascii="Times New Roman" w:hAnsi="Times New Roman" w:cs="Times New Roman"/>
      <w:sz w:val="24"/>
      <w:szCs w:val="24"/>
      <w:lang w:val="en-US"/>
    </w:rPr>
  </w:style>
  <w:style w:type="character" w:styleId="CommentReference">
    <w:name w:val="annotation reference"/>
    <w:basedOn w:val="DefaultParagraphFont"/>
    <w:uiPriority w:val="99"/>
    <w:semiHidden/>
    <w:unhideWhenUsed/>
    <w:rsid w:val="00805F87"/>
    <w:rPr>
      <w:sz w:val="16"/>
      <w:szCs w:val="16"/>
    </w:rPr>
  </w:style>
  <w:style w:type="paragraph" w:styleId="CommentText">
    <w:name w:val="annotation text"/>
    <w:basedOn w:val="Normal"/>
    <w:link w:val="CommentTextChar"/>
    <w:uiPriority w:val="99"/>
    <w:semiHidden/>
    <w:unhideWhenUsed/>
    <w:rsid w:val="00805F87"/>
    <w:pPr>
      <w:spacing w:line="240" w:lineRule="auto"/>
    </w:pPr>
    <w:rPr>
      <w:sz w:val="20"/>
      <w:szCs w:val="20"/>
    </w:rPr>
  </w:style>
  <w:style w:type="character" w:customStyle="1" w:styleId="CommentTextChar">
    <w:name w:val="Comment Text Char"/>
    <w:basedOn w:val="DefaultParagraphFont"/>
    <w:link w:val="CommentText"/>
    <w:uiPriority w:val="99"/>
    <w:semiHidden/>
    <w:rsid w:val="00805F87"/>
    <w:rPr>
      <w:sz w:val="20"/>
      <w:szCs w:val="20"/>
      <w:lang w:val="en-GB"/>
    </w:rPr>
  </w:style>
  <w:style w:type="paragraph" w:styleId="CommentSubject">
    <w:name w:val="annotation subject"/>
    <w:basedOn w:val="CommentText"/>
    <w:next w:val="CommentText"/>
    <w:link w:val="CommentSubjectChar"/>
    <w:uiPriority w:val="99"/>
    <w:semiHidden/>
    <w:unhideWhenUsed/>
    <w:rsid w:val="00805F87"/>
    <w:rPr>
      <w:b/>
      <w:bCs/>
    </w:rPr>
  </w:style>
  <w:style w:type="character" w:customStyle="1" w:styleId="CommentSubjectChar">
    <w:name w:val="Comment Subject Char"/>
    <w:basedOn w:val="CommentTextChar"/>
    <w:link w:val="CommentSubject"/>
    <w:uiPriority w:val="99"/>
    <w:semiHidden/>
    <w:rsid w:val="00805F87"/>
    <w:rPr>
      <w:b/>
      <w:bCs/>
      <w:sz w:val="20"/>
      <w:szCs w:val="20"/>
      <w:lang w:val="en-GB"/>
    </w:rPr>
  </w:style>
  <w:style w:type="paragraph" w:styleId="Header">
    <w:name w:val="header"/>
    <w:basedOn w:val="Normal"/>
    <w:link w:val="HeaderChar"/>
    <w:uiPriority w:val="99"/>
    <w:unhideWhenUsed/>
    <w:rsid w:val="00A73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606"/>
    <w:rPr>
      <w:lang w:val="en-GB"/>
    </w:rPr>
  </w:style>
  <w:style w:type="paragraph" w:styleId="Footer">
    <w:name w:val="footer"/>
    <w:basedOn w:val="Normal"/>
    <w:link w:val="FooterChar"/>
    <w:uiPriority w:val="99"/>
    <w:unhideWhenUsed/>
    <w:rsid w:val="00A73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606"/>
    <w:rPr>
      <w:lang w:val="en-GB"/>
    </w:rPr>
  </w:style>
  <w:style w:type="paragraph" w:styleId="Revision">
    <w:name w:val="Revision"/>
    <w:hidden/>
    <w:uiPriority w:val="99"/>
    <w:semiHidden/>
    <w:rsid w:val="00A7360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AfricaMechanize</dc:creator>
  <cp:keywords/>
  <dc:description/>
  <cp:lastModifiedBy>Saidi Mkomwa</cp:lastModifiedBy>
  <cp:revision>3</cp:revision>
  <cp:lastPrinted>2021-05-05T12:12:00Z</cp:lastPrinted>
  <dcterms:created xsi:type="dcterms:W3CDTF">2021-05-05T13:54:00Z</dcterms:created>
  <dcterms:modified xsi:type="dcterms:W3CDTF">2021-05-05T13:55:00Z</dcterms:modified>
</cp:coreProperties>
</file>